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F6E" w:rsidRPr="00CF0F6E" w:rsidRDefault="00CF0F6E" w:rsidP="00AD06A4">
      <w:pPr>
        <w:jc w:val="center"/>
        <w:rPr>
          <w:b/>
          <w:color w:val="8064A2" w:themeColor="accent4"/>
          <w:sz w:val="32"/>
          <w:szCs w:val="28"/>
          <w14:textFill>
            <w14:gradFill>
              <w14:gsLst>
                <w14:gs w14:pos="0">
                  <w14:schemeClr w14:val="accent4">
                    <w14:lumMod w14:val="50000"/>
                    <w14:tint w14:val="66000"/>
                    <w14:satMod w14:val="160000"/>
                  </w14:schemeClr>
                </w14:gs>
                <w14:gs w14:pos="50000">
                  <w14:schemeClr w14:val="accent4">
                    <w14:lumMod w14:val="50000"/>
                    <w14:tint w14:val="44500"/>
                    <w14:satMod w14:val="160000"/>
                  </w14:schemeClr>
                </w14:gs>
                <w14:gs w14:pos="100000">
                  <w14:schemeClr w14:val="accent4">
                    <w14:lumMod w14:val="50000"/>
                    <w14:tint w14:val="23500"/>
                    <w14:satMod w14:val="160000"/>
                  </w14:schemeClr>
                </w14:gs>
              </w14:gsLst>
              <w14:lin w14:ang="2700000" w14:scaled="0"/>
            </w14:gradFill>
          </w14:textFill>
        </w:rPr>
      </w:pPr>
      <w:bookmarkStart w:id="0" w:name="_GoBack"/>
      <w:bookmarkEnd w:id="0"/>
      <w:r>
        <w:rPr>
          <w:b/>
          <w:noProof/>
          <w:color w:val="8064A2" w:themeColor="accent4"/>
          <w:sz w:val="32"/>
          <w:szCs w:val="28"/>
        </w:rPr>
        <w:drawing>
          <wp:inline distT="0" distB="0" distL="0" distR="0" wp14:anchorId="06F7B59F" wp14:editId="67FF5772">
            <wp:extent cx="3481070" cy="932815"/>
            <wp:effectExtent l="0" t="0" r="508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81070" cy="932815"/>
                    </a:xfrm>
                    <a:prstGeom prst="rect">
                      <a:avLst/>
                    </a:prstGeom>
                    <a:noFill/>
                  </pic:spPr>
                </pic:pic>
              </a:graphicData>
            </a:graphic>
          </wp:inline>
        </w:drawing>
      </w:r>
    </w:p>
    <w:p w:rsidR="00CF0F6E" w:rsidRPr="00AD06A4" w:rsidRDefault="00CF0F6E" w:rsidP="00AD06A4">
      <w:pPr>
        <w:spacing w:before="240" w:after="240" w:line="360" w:lineRule="auto"/>
        <w:ind w:left="1134" w:right="1131"/>
        <w:jc w:val="center"/>
        <w:rPr>
          <w:rFonts w:ascii="Times New Roman" w:hAnsi="Times New Roman"/>
          <w:i/>
          <w:color w:val="7030A0"/>
          <w:sz w:val="24"/>
        </w:rPr>
      </w:pPr>
      <w:r w:rsidRPr="00AD06A4">
        <w:rPr>
          <w:rFonts w:ascii="Times New Roman" w:hAnsi="Times New Roman"/>
          <w:i/>
          <w:color w:val="7030A0"/>
          <w:sz w:val="24"/>
        </w:rPr>
        <w:t xml:space="preserve">La nature ici est luxuriante. Il y a des insectes que je n'ai jamais vus de ma vie. Vers le lac </w:t>
      </w:r>
      <w:proofErr w:type="spellStart"/>
      <w:r w:rsidRPr="00AD06A4">
        <w:rPr>
          <w:rFonts w:ascii="Times New Roman" w:hAnsi="Times New Roman"/>
          <w:i/>
          <w:color w:val="7030A0"/>
          <w:sz w:val="24"/>
        </w:rPr>
        <w:t>Okeechobee</w:t>
      </w:r>
      <w:proofErr w:type="spellEnd"/>
      <w:r w:rsidRPr="00AD06A4">
        <w:rPr>
          <w:rFonts w:ascii="Times New Roman" w:hAnsi="Times New Roman"/>
          <w:i/>
          <w:color w:val="7030A0"/>
          <w:sz w:val="24"/>
        </w:rPr>
        <w:t xml:space="preserve">, alors que l'on traversait un marécage, on a tiré des crocodiles. Une sorte de scarabée gros comme le poing a mordu </w:t>
      </w:r>
      <w:proofErr w:type="gramStart"/>
      <w:r w:rsidRPr="00AD06A4">
        <w:rPr>
          <w:rFonts w:ascii="Times New Roman" w:hAnsi="Times New Roman"/>
          <w:i/>
          <w:color w:val="7030A0"/>
          <w:sz w:val="24"/>
        </w:rPr>
        <w:t>le</w:t>
      </w:r>
      <w:proofErr w:type="gramEnd"/>
      <w:r w:rsidRPr="00AD06A4">
        <w:rPr>
          <w:rFonts w:ascii="Times New Roman" w:hAnsi="Times New Roman"/>
          <w:i/>
          <w:color w:val="7030A0"/>
          <w:sz w:val="24"/>
        </w:rPr>
        <w:t xml:space="preserve"> deuxième classe Richier à la cuisse. L'air est chargé de miasmes. La nuit, on entend des cris de jungle qui nous glacent les os alors que le thermomètre ne descend pas en dessous de trente-cinq. Tout me conforte dans l'opinion que l'homme européen n'a rien à faire ici.</w:t>
      </w:r>
    </w:p>
    <w:p w:rsidR="00066DBD" w:rsidRDefault="00066DBD" w:rsidP="0071175C">
      <w:pPr>
        <w:pStyle w:val="Titre1"/>
      </w:pPr>
      <w:bookmarkStart w:id="1" w:name="_Toc323029530"/>
      <w:r w:rsidRPr="00C61AC8">
        <w:t>Extraits du Guide du vacancier : la Floride</w:t>
      </w:r>
      <w:bookmarkEnd w:id="1"/>
    </w:p>
    <w:p w:rsidR="00400532" w:rsidRPr="00C61AC8" w:rsidRDefault="00400532" w:rsidP="0071175C">
      <w:pPr>
        <w:pStyle w:val="Titre2"/>
      </w:pPr>
      <w:bookmarkStart w:id="2" w:name="_Toc323029531"/>
      <w:r w:rsidRPr="00C61AC8">
        <w:t>Manger en Floride</w:t>
      </w:r>
      <w:bookmarkEnd w:id="2"/>
    </w:p>
    <w:p w:rsidR="00E83D80" w:rsidRPr="00B37B3D" w:rsidRDefault="00E83D80" w:rsidP="0071175C">
      <w:pPr>
        <w:pStyle w:val="Titre3"/>
      </w:pPr>
      <w:bookmarkStart w:id="3" w:name="_Toc323029532"/>
      <w:r w:rsidRPr="00B37B3D">
        <w:t>Les repas</w:t>
      </w:r>
      <w:bookmarkEnd w:id="3"/>
    </w:p>
    <w:p w:rsidR="00066DBD" w:rsidRPr="000647BC" w:rsidRDefault="00066DBD" w:rsidP="0071175C">
      <w:pPr>
        <w:spacing w:before="240" w:after="120"/>
        <w:outlineLvl w:val="3"/>
        <w:rPr>
          <w:rFonts w:ascii="Trebuchet MS" w:hAnsi="Trebuchet MS"/>
          <w:b/>
          <w:i/>
          <w:caps/>
          <w:sz w:val="20"/>
          <w:szCs w:val="20"/>
        </w:rPr>
      </w:pPr>
      <w:r w:rsidRPr="000647BC">
        <w:rPr>
          <w:rFonts w:ascii="Trebuchet MS" w:hAnsi="Trebuchet MS"/>
          <w:b/>
          <w:i/>
          <w:caps/>
          <w:sz w:val="20"/>
          <w:szCs w:val="20"/>
        </w:rPr>
        <w:t>Petit déjeuner</w:t>
      </w:r>
      <w:r w:rsidR="009E2806">
        <w:rPr>
          <w:rFonts w:ascii="Trebuchet MS" w:hAnsi="Trebuchet MS"/>
          <w:b/>
          <w:i/>
          <w:caps/>
          <w:sz w:val="20"/>
          <w:szCs w:val="20"/>
        </w:rPr>
        <w:fldChar w:fldCharType="begin"/>
      </w:r>
      <w:r w:rsidR="009E2806">
        <w:instrText xml:space="preserve"> TC "</w:instrText>
      </w:r>
      <w:bookmarkStart w:id="4" w:name="_Toc323029533"/>
      <w:r w:rsidR="009E2806" w:rsidRPr="00557EE7">
        <w:instrText>Petit déjeuner</w:instrText>
      </w:r>
      <w:bookmarkEnd w:id="4"/>
      <w:r w:rsidR="009E2806">
        <w:instrText xml:space="preserve">" \f C \l "4" </w:instrText>
      </w:r>
      <w:r w:rsidR="009E2806">
        <w:rPr>
          <w:rFonts w:ascii="Trebuchet MS" w:hAnsi="Trebuchet MS"/>
          <w:b/>
          <w:i/>
          <w:caps/>
          <w:sz w:val="20"/>
          <w:szCs w:val="20"/>
        </w:rPr>
        <w:fldChar w:fldCharType="end"/>
      </w:r>
    </w:p>
    <w:p w:rsidR="00066DBD" w:rsidRDefault="00066DBD" w:rsidP="00066DBD">
      <w:r>
        <w:t>Le petit déjeuner, ou breakfast, a acquis outre-Atlantique une importance certaine. Si vous voulez commencer votre journée à l'américaine, vous dégusterez un jus de fruits, des céréales, des œufs brouillés ou sur le plat avec du bacon ou des petites saucisses et des pancakes, voire des fruits frais et du fromage. Le tout servi avec du café léger à volonté ou du thé.</w:t>
      </w:r>
    </w:p>
    <w:p w:rsidR="00066DBD" w:rsidRPr="00503A0F" w:rsidRDefault="00066DBD" w:rsidP="00953F7B">
      <w:pPr>
        <w:pStyle w:val="Florida4"/>
        <w:numPr>
          <w:ilvl w:val="0"/>
          <w:numId w:val="0"/>
        </w:numPr>
      </w:pPr>
      <w:bookmarkStart w:id="5" w:name="_Toc323029534"/>
      <w:r w:rsidRPr="00503A0F">
        <w:t>Déjeuner</w:t>
      </w:r>
      <w:bookmarkEnd w:id="5"/>
    </w:p>
    <w:p w:rsidR="00066DBD" w:rsidRDefault="00066DBD" w:rsidP="00066DBD">
      <w:r>
        <w:t>Le déjeuner, ou lunch, est à la fois léger et rapide. Des salades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rsidR="00066DBD" w:rsidRDefault="00066DBD" w:rsidP="00066DBD"/>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066DBD" w:rsidRPr="00D91C8E" w:rsidTr="00C85B6C">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rsidR="00066DBD" w:rsidRPr="00D91C8E" w:rsidRDefault="00066DBD" w:rsidP="00D91C8E">
            <w:pPr>
              <w:jc w:val="center"/>
              <w:rPr>
                <w:b/>
              </w:rPr>
            </w:pPr>
            <w:r w:rsidRPr="00D91C8E">
              <w:rPr>
                <w:b/>
              </w:rPr>
              <w:t>Nos sauces préférées</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rsidR="00066DBD" w:rsidRDefault="00066DBD" w:rsidP="00C85B6C">
            <w:r>
              <w:t>au fromage bleu</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rsidR="00066DBD" w:rsidRDefault="00066DBD" w:rsidP="00C85B6C">
            <w:r>
              <w:t>mayonnaise à la tomate épicée</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r>
              <w:t>Ranch</w:t>
            </w:r>
          </w:p>
        </w:tc>
        <w:tc>
          <w:tcPr>
            <w:tcW w:w="4095" w:type="dxa"/>
            <w:tcBorders>
              <w:left w:val="single" w:sz="1" w:space="0" w:color="C0C0C0"/>
              <w:bottom w:val="single" w:sz="1" w:space="0" w:color="C0C0C0"/>
              <w:right w:val="single" w:sz="1" w:space="0" w:color="C0C0C0"/>
            </w:tcBorders>
          </w:tcPr>
          <w:p w:rsidR="00066DBD" w:rsidRDefault="00066DBD" w:rsidP="00C85B6C">
            <w:r>
              <w:t>crémeux à l'ail</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r>
              <w:t>Caesar</w:t>
            </w:r>
          </w:p>
        </w:tc>
        <w:tc>
          <w:tcPr>
            <w:tcW w:w="4095" w:type="dxa"/>
            <w:tcBorders>
              <w:left w:val="single" w:sz="1" w:space="0" w:color="C0C0C0"/>
              <w:bottom w:val="single" w:sz="1" w:space="0" w:color="C0C0C0"/>
              <w:right w:val="single" w:sz="1" w:space="0" w:color="C0C0C0"/>
            </w:tcBorders>
          </w:tcPr>
          <w:p w:rsidR="00066DBD" w:rsidRDefault="00066DBD" w:rsidP="00C85B6C">
            <w:r>
              <w:t>au parmesan</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rsidR="00066DBD" w:rsidRDefault="00066DBD" w:rsidP="00C85B6C">
            <w:r>
              <w:t>au miel et à la moutarde</w:t>
            </w:r>
          </w:p>
        </w:tc>
      </w:tr>
      <w:tr w:rsidR="00066DBD" w:rsidTr="00C85B6C">
        <w:trPr>
          <w:jc w:val="center"/>
        </w:trPr>
        <w:tc>
          <w:tcPr>
            <w:tcW w:w="2805" w:type="dxa"/>
            <w:tcBorders>
              <w:left w:val="single" w:sz="1" w:space="0" w:color="C0C0C0"/>
              <w:bottom w:val="single" w:sz="1" w:space="0" w:color="C0C0C0"/>
            </w:tcBorders>
          </w:tcPr>
          <w:p w:rsidR="00066DBD" w:rsidRDefault="00066DBD" w:rsidP="00C85B6C">
            <w:r>
              <w:t>Esperanza</w:t>
            </w:r>
          </w:p>
        </w:tc>
        <w:tc>
          <w:tcPr>
            <w:tcW w:w="4095" w:type="dxa"/>
            <w:tcBorders>
              <w:left w:val="single" w:sz="1" w:space="0" w:color="C0C0C0"/>
              <w:bottom w:val="single" w:sz="1" w:space="0" w:color="C0C0C0"/>
              <w:right w:val="single" w:sz="1" w:space="0" w:color="C0C0C0"/>
            </w:tcBorders>
          </w:tcPr>
          <w:p w:rsidR="00066DBD" w:rsidRDefault="00066DBD" w:rsidP="00C85B6C">
            <w:r>
              <w:t>piquant</w:t>
            </w:r>
          </w:p>
        </w:tc>
      </w:tr>
    </w:tbl>
    <w:p w:rsidR="00066DBD" w:rsidRPr="00DC02FF" w:rsidRDefault="00066DBD" w:rsidP="00066DBD"/>
    <w:p w:rsidR="00066DBD" w:rsidRPr="00DC02FF" w:rsidRDefault="00066DBD" w:rsidP="00066DBD">
      <w:r w:rsidRPr="00DC02FF">
        <w:rPr>
          <w:noProof/>
        </w:rPr>
        <w:drawing>
          <wp:anchor distT="71755" distB="0" distL="0" distR="71755" simplePos="0" relativeHeight="251659264" behindDoc="0" locked="0" layoutInCell="1" allowOverlap="1" wp14:anchorId="49CAA394" wp14:editId="7DF24592">
            <wp:simplePos x="0" y="0"/>
            <wp:positionH relativeFrom="column">
              <wp:posOffset>26035</wp:posOffset>
            </wp:positionH>
            <wp:positionV relativeFrom="paragraph">
              <wp:posOffset>389255</wp:posOffset>
            </wp:positionV>
            <wp:extent cx="1390015" cy="761365"/>
            <wp:effectExtent l="0" t="0" r="635" b="635"/>
            <wp:wrapTight wrapText="largest">
              <wp:wrapPolygon edited="0">
                <wp:start x="0" y="0"/>
                <wp:lineTo x="0" y="21078"/>
                <wp:lineTo x="21314" y="21078"/>
                <wp:lineTo x="2131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Pr="00DC02FF">
        <w:t>La viande, sous forme de grillages, occupe une grande place aux Etats-Unis, lesquels, ne l'oublions pas, ont donné à l'Europe la recette du barbecue, accompagnée de ses diverses sauces. La viande de bœuf y est de grande qualité. Qu'elle soit consommée sous forme de T-</w:t>
      </w:r>
      <w:proofErr w:type="spellStart"/>
      <w:r w:rsidRPr="00DC02FF">
        <w:t>bone</w:t>
      </w:r>
      <w:proofErr w:type="spellEnd"/>
      <w:r w:rsidRPr="00DC02FF">
        <w:t xml:space="preserve"> steak ou bien sous forme de hamburger, elle est le plus souvent savoureuse et bien préparée. Attention : les portions sont toujours copieuses. Tout plat de viande est généralement</w:t>
      </w:r>
      <w:r>
        <w:t xml:space="preserve"> servi avec un ou deux légumes.</w:t>
      </w:r>
    </w:p>
    <w:p w:rsidR="00066DBD" w:rsidRPr="00DC02FF" w:rsidRDefault="00066DBD" w:rsidP="00066DBD">
      <w:r w:rsidRPr="00DC02FF">
        <w:t>Il n'est pas rare de pouvoir déjeuner dès 11h.</w:t>
      </w:r>
    </w:p>
    <w:p w:rsidR="00066DBD" w:rsidRPr="00C61AC8" w:rsidRDefault="00066DBD" w:rsidP="00953F7B">
      <w:pPr>
        <w:pStyle w:val="Florida4"/>
        <w:pageBreakBefore/>
        <w:numPr>
          <w:ilvl w:val="0"/>
          <w:numId w:val="0"/>
        </w:numPr>
      </w:pPr>
      <w:bookmarkStart w:id="6" w:name="_Toc323029535"/>
      <w:r w:rsidRPr="00C61AC8">
        <w:lastRenderedPageBreak/>
        <w:t>Dîner</w:t>
      </w:r>
      <w:bookmarkEnd w:id="6"/>
    </w:p>
    <w:p w:rsidR="00066DBD" w:rsidRDefault="00066DBD" w:rsidP="00066DBD">
      <w:r>
        <w:t xml:space="preserve">Le dîner est souvent plus élaboré. S'il est pris à l'extérieur, en dehors du réseau des cafétérias, </w:t>
      </w:r>
      <w:proofErr w:type="spellStart"/>
      <w:r>
        <w:t>luncheons</w:t>
      </w:r>
      <w:proofErr w:type="spellEnd"/>
      <w:r>
        <w:t xml:space="preserve">, drugstores et autres chaînes de restauration rapide, il obéit au service plus sophistiqué du restaurant, nettement plus cher. </w:t>
      </w:r>
    </w:p>
    <w:p w:rsidR="00066DBD" w:rsidRDefault="00066DBD" w:rsidP="00066DBD">
      <w:r>
        <w:t>Le service peut commencer vers 17h.</w:t>
      </w:r>
    </w:p>
    <w:p w:rsidR="00066DBD" w:rsidRDefault="00066DBD" w:rsidP="00066DBD">
      <w:r>
        <w:t>Voir aussi Pourboires</w:t>
      </w:r>
    </w:p>
    <w:p w:rsidR="00066DBD" w:rsidRPr="00C61AC8" w:rsidRDefault="00066DBD" w:rsidP="00953F7B">
      <w:pPr>
        <w:pStyle w:val="Florida4"/>
        <w:numPr>
          <w:ilvl w:val="0"/>
          <w:numId w:val="0"/>
        </w:numPr>
      </w:pPr>
      <w:bookmarkStart w:id="7" w:name="_Toc323029536"/>
      <w:r w:rsidRPr="00C61AC8">
        <w:t>Brunch</w:t>
      </w:r>
      <w:bookmarkEnd w:id="7"/>
    </w:p>
    <w:p w:rsidR="00066DBD" w:rsidRDefault="00066DBD" w:rsidP="00066DBD">
      <w:r>
        <w:t>Mentionnons enfin une habitude alimentaire typiquement américaine qui a désormais droit de cité en Europe : le brunch.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rsidR="00066DBD" w:rsidRPr="00C61AC8" w:rsidRDefault="00066DBD" w:rsidP="00953F7B">
      <w:pPr>
        <w:pStyle w:val="Florida4"/>
        <w:numPr>
          <w:ilvl w:val="0"/>
          <w:numId w:val="0"/>
        </w:numPr>
      </w:pPr>
      <w:bookmarkStart w:id="8" w:name="_Toc323029537"/>
      <w:r w:rsidRPr="00C61AC8">
        <w:t>Desserts</w:t>
      </w:r>
      <w:bookmarkEnd w:id="8"/>
    </w:p>
    <w:p w:rsidR="00066DBD" w:rsidRDefault="00066DBD" w:rsidP="00066DBD">
      <w:r>
        <w:t>On se souviendra que les Américains sont de grands consommateurs de crèmes glacées (</w:t>
      </w:r>
      <w:proofErr w:type="spellStart"/>
      <w:r>
        <w:t>ice</w:t>
      </w:r>
      <w:proofErr w:type="spellEnd"/>
      <w:r>
        <w:t xml:space="preserve"> </w:t>
      </w:r>
      <w:proofErr w:type="spellStart"/>
      <w:r>
        <w:t>creams</w:t>
      </w:r>
      <w:proofErr w:type="spellEnd"/>
      <w:r>
        <w:t xml:space="preserve">) et qu'ils ont apporté à la présentation ainsi qu'à la composition des coupes glacées une imagination et une virtuosité qui </w:t>
      </w:r>
      <w:proofErr w:type="gramStart"/>
      <w:r>
        <w:t>peuvent</w:t>
      </w:r>
      <w:proofErr w:type="gramEnd"/>
      <w:r>
        <w:t xml:space="preserve"> séduire les amateurs. Ne pas oublier de goûter une spécialité délicieuse : le </w:t>
      </w:r>
      <w:proofErr w:type="spellStart"/>
      <w:r>
        <w:t>cheese</w:t>
      </w:r>
      <w:proofErr w:type="spellEnd"/>
      <w:r>
        <w:t xml:space="preserve"> cake (gâteau à base de fromage blanc).</w:t>
      </w:r>
    </w:p>
    <w:p w:rsidR="00066DBD" w:rsidRPr="00B37B3D" w:rsidRDefault="00066DBD" w:rsidP="00E83D80">
      <w:pPr>
        <w:pStyle w:val="Titre3"/>
      </w:pPr>
      <w:bookmarkStart w:id="9" w:name="_Toc323029538"/>
      <w:r w:rsidRPr="00B37B3D">
        <w:t>Les boissons</w:t>
      </w:r>
      <w:bookmarkEnd w:id="9"/>
    </w:p>
    <w:p w:rsidR="00066DBD" w:rsidRDefault="00066DBD" w:rsidP="00066DBD">
      <w:r>
        <w:t xml:space="preserve">Au restaurant, vous aurez la possibilité de déguster de très bons vins 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rsidR="00066DBD" w:rsidRDefault="00066DBD" w:rsidP="00066DBD">
      <w:r>
        <w:t>Vous aurez tout le plaisir d'accompagner votre repas à l'eau sans encourir les foudres du restaurateur. Elle vous sera servie glacée dès que vous prenez place.</w:t>
      </w:r>
    </w:p>
    <w:p w:rsidR="00066DBD" w:rsidRDefault="00066DBD" w:rsidP="00066DBD">
      <w:r>
        <w:t>À moins que vous ne préfériez un café léger, qu'on vous resservira à volonté (</w:t>
      </w:r>
      <w:proofErr w:type="spellStart"/>
      <w:r>
        <w:t>refill</w:t>
      </w:r>
      <w:proofErr w:type="spellEnd"/>
      <w:r>
        <w:t>), un thé glacé non sucré ou un verre de lait froid nature ou parfumé. Vous aurez le choix entre les sodas en bouteille ou à la pression et les bières, bonnes et légères, avec ou sans alcool.</w:t>
      </w:r>
    </w:p>
    <w:p w:rsidR="00066DBD" w:rsidRPr="00B37B3D" w:rsidRDefault="00066DBD" w:rsidP="0071175C">
      <w:pPr>
        <w:pStyle w:val="Titre3"/>
      </w:pPr>
      <w:bookmarkStart w:id="10" w:name="_Toc323029539"/>
      <w:r w:rsidRPr="00B37B3D">
        <w:t>Des spécialités floridiennes</w:t>
      </w:r>
      <w:bookmarkEnd w:id="10"/>
    </w:p>
    <w:p w:rsidR="00066DBD" w:rsidRPr="00C61AC8" w:rsidRDefault="00066DBD" w:rsidP="009E2806">
      <w:pPr>
        <w:pStyle w:val="Florida4"/>
      </w:pPr>
      <w:bookmarkStart w:id="11" w:name="_Toc323029540"/>
      <w:r w:rsidRPr="00C61AC8">
        <w:t>Poisson</w:t>
      </w:r>
      <w:bookmarkEnd w:id="11"/>
    </w:p>
    <w:p w:rsidR="00066DBD" w:rsidRDefault="00066DBD" w:rsidP="0071175C">
      <w:r>
        <w:t>Le poisson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w:t>
      </w:r>
      <w:proofErr w:type="gramStart"/>
      <w:r>
        <w:t>grouper</w:t>
      </w:r>
      <w:proofErr w:type="gramEnd"/>
      <w:r>
        <w:t xml:space="preserve">,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rsidR="00066DBD" w:rsidRPr="00C61AC8" w:rsidRDefault="00066DBD" w:rsidP="0071175C">
      <w:pPr>
        <w:pStyle w:val="Florida4"/>
        <w:outlineLvl w:val="4"/>
      </w:pPr>
      <w:bookmarkStart w:id="12" w:name="_Toc323029541"/>
      <w:r w:rsidRPr="00C61AC8">
        <w:t>Bœuf</w:t>
      </w:r>
      <w:bookmarkEnd w:id="12"/>
    </w:p>
    <w:p w:rsidR="00066DBD" w:rsidRDefault="00066DBD" w:rsidP="0071175C">
      <w:r>
        <w:t>Le bœuf est particulièrement bon. Il vous sera servi le plus souvent grillé, accompagné d'un cortège de sauces.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rsidR="00066DBD" w:rsidRPr="00C61AC8" w:rsidRDefault="00066DBD" w:rsidP="0071175C">
      <w:pPr>
        <w:pStyle w:val="Florida4"/>
        <w:outlineLvl w:val="4"/>
      </w:pPr>
      <w:bookmarkStart w:id="13" w:name="_Toc323029542"/>
      <w:r w:rsidRPr="00C61AC8">
        <w:t>Sea food</w:t>
      </w:r>
      <w:bookmarkEnd w:id="13"/>
    </w:p>
    <w:p w:rsidR="00066DBD" w:rsidRPr="00C73601" w:rsidRDefault="00066DBD" w:rsidP="0071175C">
      <w:r w:rsidRPr="00C73601">
        <w:rPr>
          <w:noProof/>
        </w:rPr>
        <w:lastRenderedPageBreak/>
        <w:drawing>
          <wp:anchor distT="0" distB="0" distL="71755" distR="71755" simplePos="0" relativeHeight="251660288" behindDoc="0" locked="0" layoutInCell="1" allowOverlap="1" wp14:anchorId="01113105" wp14:editId="0B922DF0">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Pr="00C73601">
        <w:t xml:space="preserve">Mais l'une des attractions gastronomique de la Floride est certainement sa gamme de </w:t>
      </w:r>
      <w:proofErr w:type="spellStart"/>
      <w:r w:rsidRPr="00C73601">
        <w:t>sea</w:t>
      </w:r>
      <w:proofErr w:type="spellEnd"/>
      <w:r w:rsidRPr="00C73601">
        <w:t xml:space="preserve"> </w:t>
      </w:r>
      <w:proofErr w:type="spellStart"/>
      <w:r w:rsidRPr="00C73601">
        <w:t>food</w:t>
      </w:r>
      <w:proofErr w:type="spellEnd"/>
      <w:r w:rsidRPr="00C73601">
        <w:t xml:space="preserve"> (fruits de mer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Pr="00C73601">
        <w:t>sea</w:t>
      </w:r>
      <w:proofErr w:type="spellEnd"/>
      <w:r w:rsidRPr="00C73601">
        <w:t xml:space="preserve"> </w:t>
      </w:r>
      <w:proofErr w:type="spellStart"/>
      <w:r w:rsidRPr="00C73601">
        <w:t>food</w:t>
      </w:r>
      <w:proofErr w:type="spellEnd"/>
      <w:r w:rsidRPr="00C73601">
        <w:t xml:space="preserve"> servent de bons produits à des prix défiant la concurrence. Bien sûr, en fonction des périodes de l'année, le surgelé fait ou non son apparition. Et le fait de déclarer ne pas servir de surgelé est un fort argument commercial.</w:t>
      </w:r>
    </w:p>
    <w:p w:rsidR="00066DBD" w:rsidRPr="00C61AC8" w:rsidRDefault="00066DBD" w:rsidP="0071175C">
      <w:pPr>
        <w:pStyle w:val="Florida4"/>
        <w:outlineLvl w:val="4"/>
      </w:pPr>
      <w:bookmarkStart w:id="14" w:name="_Toc323029543"/>
      <w:r w:rsidRPr="00C61AC8">
        <w:t>Key lime pie</w:t>
      </w:r>
      <w:bookmarkEnd w:id="14"/>
    </w:p>
    <w:p w:rsidR="00066DBD" w:rsidRDefault="00066DBD" w:rsidP="0071175C">
      <w:r>
        <w:t>Enfin, il existe un gâteau national floridien, si l'on peut dire, dont l'origine se situerait à Key West. C'est le gâteau ou la tarte au citron, dont la recette originale comporte une infinité de variantes.</w:t>
      </w:r>
    </w:p>
    <w:p w:rsidR="00066DBD" w:rsidRPr="00B37B3D" w:rsidRDefault="00066DBD" w:rsidP="00E83D80">
      <w:pPr>
        <w:pStyle w:val="Titre3"/>
      </w:pPr>
      <w:bookmarkStart w:id="15" w:name="_Toc323029544"/>
      <w:r w:rsidRPr="00B37B3D">
        <w:t>Les cuisines non floridiennes</w:t>
      </w:r>
      <w:bookmarkEnd w:id="15"/>
    </w:p>
    <w:p w:rsidR="00066DBD" w:rsidRPr="00DC02FF" w:rsidRDefault="00066DBD" w:rsidP="00066DBD">
      <w:r w:rsidRPr="00DC02FF">
        <w:t>La Floride est un carrefour culturel et une terre d'immigration, à la fois intérieure et extérieure d'où des traditions culinaires variées. Faire l'expérience de la cuisine cubaine 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rsidR="00066DBD" w:rsidRPr="00DC02FF" w:rsidRDefault="00066DBD" w:rsidP="00066DBD">
      <w:r w:rsidRPr="00DC02FF">
        <w:t xml:space="preserve">On trouve également des restaurants français, italiens, espagnols, mexicains, chinois, japonais, vietnamiens, libanais, etc., qu'il ne faut pas hésiter à fréquenter. On distingue par moins de vingt types de cuisines. Et encore, ne figure pas la "Cuisine du Nouveau Monde" (New World Cuisine), ni la "cuisine </w:t>
      </w:r>
      <w:proofErr w:type="spellStart"/>
      <w:r w:rsidRPr="00DC02FF">
        <w:t>florantillaise</w:t>
      </w:r>
      <w:proofErr w:type="spellEnd"/>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rsidR="00066DBD" w:rsidRPr="00DC02FF" w:rsidRDefault="00066DBD" w:rsidP="00066DBD">
      <w:r w:rsidRPr="00DC02FF">
        <w:t xml:space="preserve">Vous aurez généralement le droit, sans choquer personne d'emporter le surplus de nourriture que vous n'aurez pu consommer sur place. </w:t>
      </w:r>
    </w:p>
    <w:p w:rsidR="00066DBD" w:rsidRPr="00C61AC8" w:rsidRDefault="00066DBD" w:rsidP="000A237C">
      <w:pPr>
        <w:pStyle w:val="Titre2"/>
        <w:pageBreakBefore/>
        <w:spacing w:before="240"/>
      </w:pPr>
      <w:bookmarkStart w:id="16" w:name="_Toc323029545"/>
      <w:r w:rsidRPr="00C61AC8">
        <w:lastRenderedPageBreak/>
        <w:t>Savoir vivre</w:t>
      </w:r>
      <w:bookmarkEnd w:id="16"/>
    </w:p>
    <w:p w:rsidR="0071175C" w:rsidRPr="00B37B3D" w:rsidRDefault="0071175C" w:rsidP="00E83D80">
      <w:pPr>
        <w:pStyle w:val="Titre3"/>
      </w:pPr>
      <w:bookmarkStart w:id="17" w:name="_Toc323029546"/>
      <w:r w:rsidRPr="00B37B3D">
        <w:t>Horaires</w:t>
      </w:r>
      <w:bookmarkEnd w:id="17"/>
    </w:p>
    <w:p w:rsidR="0071175C" w:rsidRDefault="0071175C" w:rsidP="00066DBD">
      <w:r>
        <w:t>Les banques sont ouvertes du lundi ou vendredi de 9h à 14h ou 15h. Les musées, étant donné la variété de leurs statuts, sont plus flexibles. Les horaires les plus fréquents sont de 9h à 17h, sans interruption pour le déjeuner. Souvent ouverts le samedi et le dimanche suivant des heures différentes. Les "attractions", elles, disposent d'horaires variables selon la saison, les congés scolaires, les jours fériés et leurs propres événements spéciaux. En général, elles ne ferment que très peu de jours dans l'année. Il n'y a pas de repos hebdomadaire. Les magasins sont, en général, ouverts tous les jours de la semaine, sauf le dimanche, de 9h30 à 17h30 ou 18h. Une ou deux fois par semaine, il y a des "nocturnes" ; les boutiques ferment alors vers 21h. Les horaires sont plus tardifs dans la zone latine de Miami. Les bureaux de poste, ouverts en semaine de 8h à 17h, sont accessibles au public le samedi matin.</w:t>
      </w:r>
    </w:p>
    <w:p w:rsidR="0071175C" w:rsidRDefault="0071175C" w:rsidP="00066DBD">
      <w:r>
        <w:t>Pour les horaires des restaurants, voir plus haut.</w:t>
      </w:r>
    </w:p>
    <w:p w:rsidR="00066DBD" w:rsidRPr="00B37B3D" w:rsidRDefault="00066DBD" w:rsidP="00E83D80">
      <w:pPr>
        <w:pStyle w:val="Titre3"/>
      </w:pPr>
      <w:bookmarkStart w:id="18" w:name="_Toc323029547"/>
      <w:r w:rsidRPr="00B37B3D">
        <w:t>Pourboires</w:t>
      </w:r>
      <w:bookmarkEnd w:id="18"/>
    </w:p>
    <w:p w:rsidR="00066DBD" w:rsidRDefault="00066DBD" w:rsidP="00066DBD">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rsidR="00066DBD" w:rsidRDefault="00066DBD" w:rsidP="00066DBD">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rsidR="00066DBD" w:rsidRDefault="00066DBD" w:rsidP="00066DBD">
      <w:r>
        <w:t>D'une façon générale, dès que vous demandez un service particulier, on s'attend à un pourboire. Dans les hôtels du système Wal</w:t>
      </w:r>
      <w:r w:rsidR="00626654">
        <w:t>t Disney, il est affiché que "</w:t>
      </w:r>
      <w:r>
        <w:t>de coutume un service  de qualité est reconnu par un pourboire de 15 à 20 %"… Dans d'autres cas, il y a une petite corbeille bien en vue qui dit Tips.</w:t>
      </w:r>
    </w:p>
    <w:p w:rsidR="00066DBD" w:rsidRDefault="00066DBD" w:rsidP="00066DBD">
      <w:r>
        <w:t>En revanche, il n'est pas nécessaire de donner un tip aux ouvreuses dans les théâtres, aux garçons d'ascenseur et aux réceptionnistes.</w:t>
      </w:r>
    </w:p>
    <w:p w:rsidR="00066DBD" w:rsidRPr="00B37B3D" w:rsidRDefault="00066DBD" w:rsidP="00E83D80">
      <w:pPr>
        <w:pStyle w:val="Titre3"/>
      </w:pPr>
      <w:bookmarkStart w:id="19" w:name="_Toc323029548"/>
      <w:r w:rsidRPr="00B37B3D">
        <w:t>Politesse</w:t>
      </w:r>
      <w:bookmarkEnd w:id="19"/>
    </w:p>
    <w:p w:rsidR="00066DBD" w:rsidRDefault="00066DBD" w:rsidP="00066DBD">
      <w:r>
        <w:t xml:space="preserve">Les Américains sont, d'une manière générale, </w:t>
      </w:r>
      <w:proofErr w:type="gramStart"/>
      <w:r>
        <w:t>affables et cordiaux</w:t>
      </w:r>
      <w:proofErr w:type="gramEnd"/>
      <w:r>
        <w:t>. Et encore plus sans doute dans les États du sud. En panne sur la route ? Une voiture s'arrêtera immédiatement. On en attend autant de vous</w:t>
      </w:r>
    </w:p>
    <w:p w:rsidR="00066DBD" w:rsidRDefault="00066DBD" w:rsidP="00066DBD">
      <w:r>
        <w:t>Une tenue correcte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rsidR="00066DBD" w:rsidRDefault="00066DBD" w:rsidP="00066DBD">
      <w:r>
        <w:t>La ponctualité n'est ni à l'allemande ni à la suédoise, mais rappelle la pratique française. L'heure, c'est l'heure. À cinq ou dix minutes près…On appelle facilement les gens par leur prénom dès la première rencontre.</w:t>
      </w:r>
    </w:p>
    <w:p w:rsidR="00066DBD" w:rsidRPr="00B37B3D" w:rsidRDefault="00066DBD" w:rsidP="00E83D80">
      <w:pPr>
        <w:pStyle w:val="Titre3"/>
      </w:pPr>
      <w:bookmarkStart w:id="20" w:name="_Toc323029549"/>
      <w:r w:rsidRPr="00B37B3D">
        <w:t>Sécurité</w:t>
      </w:r>
      <w:bookmarkEnd w:id="20"/>
    </w:p>
    <w:p w:rsidR="00066DBD" w:rsidRDefault="00066DBD" w:rsidP="00066DBD">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rsidR="00066DBD" w:rsidRDefault="00066DBD" w:rsidP="00066DBD">
      <w:r>
        <w:t xml:space="preserve">À la suite des incidents criminels rares mais violents et largement relatés par la presse étrangère qui </w:t>
      </w:r>
      <w:proofErr w:type="gramStart"/>
      <w:r>
        <w:t>ont</w:t>
      </w:r>
      <w:proofErr w:type="gramEnd"/>
      <w:r>
        <w:t xml:space="preserve"> eu lieu en 1993, les autorités touristiques de Miami, d'Orlando et de Floride, en coopération étroite avec le secteur privé, ont mis au point de nombreuses mesures de sécurité, dont certaines reposent surtout sur la diffusion </w:t>
      </w:r>
      <w:r>
        <w:lastRenderedPageBreak/>
        <w:t>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rsidR="00417713" w:rsidRPr="00B37B3D" w:rsidRDefault="00417713" w:rsidP="00E83D80">
      <w:pPr>
        <w:pStyle w:val="Titre3"/>
      </w:pPr>
      <w:bookmarkStart w:id="21" w:name="_Toc323029550"/>
      <w:bookmarkStart w:id="22" w:name="_Toc156115681"/>
      <w:r w:rsidRPr="00B37B3D">
        <w:t>Fumer ou ne pas fumer</w:t>
      </w:r>
      <w:bookmarkEnd w:id="21"/>
    </w:p>
    <w:p w:rsidR="00417713" w:rsidRDefault="00417713" w:rsidP="00066DBD">
      <w:r>
        <w:t>Fumer ou ne pas fumer dans un lieu public n'est pas du ressort de la politesse ou de la courtoisie mais de la loi. Les détails de celle-ci varient cependant parfois d'un comté à l'autre.</w:t>
      </w:r>
    </w:p>
    <w:p w:rsidR="00417713" w:rsidRPr="00C73601" w:rsidRDefault="00417713" w:rsidP="00066DBD">
      <w:r w:rsidRPr="00C73601">
        <w:rPr>
          <w:noProof/>
        </w:rPr>
        <w:drawing>
          <wp:anchor distT="0" distB="0" distL="71755" distR="71755" simplePos="0" relativeHeight="251670528" behindDoc="0" locked="0" layoutInCell="1" allowOverlap="1" wp14:anchorId="02358C6B" wp14:editId="5B589A12">
            <wp:simplePos x="0" y="0"/>
            <wp:positionH relativeFrom="column">
              <wp:posOffset>35560</wp:posOffset>
            </wp:positionH>
            <wp:positionV relativeFrom="paragraph">
              <wp:posOffset>47625</wp:posOffset>
            </wp:positionV>
            <wp:extent cx="580390" cy="561340"/>
            <wp:effectExtent l="19050" t="0" r="0" b="0"/>
            <wp:wrapTight wrapText="largest">
              <wp:wrapPolygon edited="0">
                <wp:start x="-709" y="0"/>
                <wp:lineTo x="-709" y="20525"/>
                <wp:lineTo x="21269" y="20525"/>
                <wp:lineTo x="21269" y="0"/>
                <wp:lineTo x="-709"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80390" cy="561340"/>
                    </a:xfrm>
                    <a:prstGeom prst="rect">
                      <a:avLst/>
                    </a:prstGeom>
                    <a:solidFill>
                      <a:srgbClr val="FFFFFF"/>
                    </a:solidFill>
                    <a:ln w="9525">
                      <a:noFill/>
                      <a:miter lim="800000"/>
                      <a:headEnd/>
                      <a:tailEnd/>
                    </a:ln>
                  </pic:spPr>
                </pic:pic>
              </a:graphicData>
            </a:graphic>
          </wp:anchor>
        </w:drawing>
      </w:r>
      <w:r w:rsidRPr="00C73601">
        <w:t>Il est interdit de fumer dans tous les lieux publics ou privés (ministères, bureaux, aéroports,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rsidR="00417713" w:rsidRDefault="00417713" w:rsidP="00066DBD">
      <w:r>
        <w:t>Il n'existe pas de véritables marchands de tabac. Vous vous procurerez vos cigarettes dans les stations-service, les drugstores, les supermarchés ou dans un distributeur.</w:t>
      </w:r>
    </w:p>
    <w:p w:rsidR="0084008B" w:rsidRPr="00C61AC8" w:rsidRDefault="0084008B" w:rsidP="0084008B">
      <w:pPr>
        <w:pStyle w:val="Titre2"/>
        <w:pageBreakBefore/>
        <w:spacing w:before="240"/>
      </w:pPr>
      <w:bookmarkStart w:id="23" w:name="_Toc323029551"/>
      <w:r w:rsidRPr="00C61AC8">
        <w:lastRenderedPageBreak/>
        <w:t>Fêtes et jours fériés en Floride</w:t>
      </w:r>
      <w:bookmarkEnd w:id="23"/>
    </w:p>
    <w:p w:rsidR="0084008B" w:rsidRDefault="0084008B" w:rsidP="0084008B">
      <w:r>
        <w:t>La Floride, carrefour de peuples et zone d'immigration, célèbre tour à tour les différentes cultures qui prennent ou reprennent racine. N'oublions pas non plus les départs de fusées de Cap Canaveral, dont les dates ne sont pas communiquées très longtemps à l'avance.</w:t>
      </w:r>
    </w:p>
    <w:p w:rsidR="0084008B" w:rsidRDefault="0084008B" w:rsidP="0084008B">
      <w:r>
        <w:t>Vous trouverez facilement ce genre d'information dans les différents offices locaux des grandes villes de Floride et dans la plupart des chambres de commerce.</w:t>
      </w:r>
    </w:p>
    <w:p w:rsidR="0084008B" w:rsidRDefault="0084008B" w:rsidP="0084008B"/>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84008B" w:rsidRPr="00C61AC8" w:rsidTr="00606EE3">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rsidR="0084008B" w:rsidRPr="00C61AC8" w:rsidRDefault="0084008B" w:rsidP="00606EE3">
            <w:pPr>
              <w:jc w:val="center"/>
              <w:rPr>
                <w:b/>
              </w:rPr>
            </w:pPr>
            <w:r w:rsidRPr="00C61AC8">
              <w:rPr>
                <w:b/>
              </w:rPr>
              <w:t>Jours fériés</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rsidR="0084008B" w:rsidRDefault="0084008B" w:rsidP="00606EE3">
            <w:r>
              <w:t>1er janvier</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Martin Luther King Day</w:t>
            </w:r>
          </w:p>
        </w:tc>
        <w:tc>
          <w:tcPr>
            <w:tcW w:w="3709" w:type="dxa"/>
            <w:tcBorders>
              <w:left w:val="single" w:sz="1" w:space="0" w:color="C0C0C0"/>
              <w:bottom w:val="single" w:sz="1" w:space="0" w:color="C0C0C0"/>
              <w:right w:val="single" w:sz="1" w:space="0" w:color="C0C0C0"/>
            </w:tcBorders>
          </w:tcPr>
          <w:p w:rsidR="0084008B" w:rsidRDefault="0084008B" w:rsidP="00606EE3">
            <w:r>
              <w:t>15 janvier</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rsidR="0084008B" w:rsidRDefault="0084008B" w:rsidP="00606EE3">
            <w:r>
              <w:t>le troisième lundi de février</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proofErr w:type="spellStart"/>
            <w:r>
              <w:t>Easter</w:t>
            </w:r>
            <w:proofErr w:type="spellEnd"/>
            <w:r>
              <w:t xml:space="preserve"> Sunday</w:t>
            </w:r>
          </w:p>
        </w:tc>
        <w:tc>
          <w:tcPr>
            <w:tcW w:w="3709" w:type="dxa"/>
            <w:tcBorders>
              <w:left w:val="single" w:sz="1" w:space="0" w:color="C0C0C0"/>
              <w:bottom w:val="single" w:sz="1" w:space="0" w:color="C0C0C0"/>
              <w:right w:val="single" w:sz="1" w:space="0" w:color="C0C0C0"/>
            </w:tcBorders>
          </w:tcPr>
          <w:p w:rsidR="0084008B" w:rsidRDefault="0084008B" w:rsidP="00606EE3">
            <w:r>
              <w:t>Pâques</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rsidR="0084008B" w:rsidRDefault="0084008B" w:rsidP="00606EE3">
            <w:r>
              <w:t>dernier lundi de mai</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Independence Day</w:t>
            </w:r>
          </w:p>
        </w:tc>
        <w:tc>
          <w:tcPr>
            <w:tcW w:w="3709" w:type="dxa"/>
            <w:tcBorders>
              <w:left w:val="single" w:sz="1" w:space="0" w:color="C0C0C0"/>
              <w:bottom w:val="single" w:sz="1" w:space="0" w:color="C0C0C0"/>
              <w:right w:val="single" w:sz="1" w:space="0" w:color="C0C0C0"/>
            </w:tcBorders>
          </w:tcPr>
          <w:p w:rsidR="0084008B" w:rsidRDefault="0084008B" w:rsidP="00606EE3">
            <w:r>
              <w:t>4 juillet</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Labor Day</w:t>
            </w:r>
          </w:p>
        </w:tc>
        <w:tc>
          <w:tcPr>
            <w:tcW w:w="3709" w:type="dxa"/>
            <w:tcBorders>
              <w:left w:val="single" w:sz="1" w:space="0" w:color="C0C0C0"/>
              <w:bottom w:val="single" w:sz="1" w:space="0" w:color="C0C0C0"/>
              <w:right w:val="single" w:sz="1" w:space="0" w:color="C0C0C0"/>
            </w:tcBorders>
          </w:tcPr>
          <w:p w:rsidR="0084008B" w:rsidRDefault="0084008B" w:rsidP="00606EE3">
            <w:r>
              <w:t>premier lundi de septembre</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Columbus Day</w:t>
            </w:r>
          </w:p>
        </w:tc>
        <w:tc>
          <w:tcPr>
            <w:tcW w:w="3709" w:type="dxa"/>
            <w:tcBorders>
              <w:left w:val="single" w:sz="1" w:space="0" w:color="C0C0C0"/>
              <w:bottom w:val="single" w:sz="1" w:space="0" w:color="C0C0C0"/>
              <w:right w:val="single" w:sz="1" w:space="0" w:color="C0C0C0"/>
            </w:tcBorders>
          </w:tcPr>
          <w:p w:rsidR="0084008B" w:rsidRDefault="0084008B" w:rsidP="00606EE3">
            <w:r>
              <w:t>deuxième lundi d'octobre</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rsidR="0084008B" w:rsidRDefault="0084008B" w:rsidP="00606EE3">
            <w:r>
              <w:t>11 novembre</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Thanksgiving Day</w:t>
            </w:r>
          </w:p>
        </w:tc>
        <w:tc>
          <w:tcPr>
            <w:tcW w:w="3709" w:type="dxa"/>
            <w:tcBorders>
              <w:left w:val="single" w:sz="1" w:space="0" w:color="C0C0C0"/>
              <w:bottom w:val="single" w:sz="1" w:space="0" w:color="C0C0C0"/>
              <w:right w:val="single" w:sz="1" w:space="0" w:color="C0C0C0"/>
            </w:tcBorders>
          </w:tcPr>
          <w:p w:rsidR="0084008B" w:rsidRDefault="0084008B" w:rsidP="00606EE3">
            <w:r>
              <w:t>quatrième jeudi de novembre</w:t>
            </w:r>
          </w:p>
        </w:tc>
      </w:tr>
      <w:tr w:rsidR="0084008B" w:rsidTr="00606EE3">
        <w:trPr>
          <w:jc w:val="center"/>
        </w:trPr>
        <w:tc>
          <w:tcPr>
            <w:tcW w:w="5005" w:type="dxa"/>
            <w:tcBorders>
              <w:left w:val="single" w:sz="1" w:space="0" w:color="C0C0C0"/>
              <w:bottom w:val="single" w:sz="1" w:space="0" w:color="C0C0C0"/>
            </w:tcBorders>
          </w:tcPr>
          <w:p w:rsidR="0084008B" w:rsidRDefault="0084008B" w:rsidP="00606EE3">
            <w:r>
              <w:t>Christmas Day</w:t>
            </w:r>
          </w:p>
        </w:tc>
        <w:tc>
          <w:tcPr>
            <w:tcW w:w="3709" w:type="dxa"/>
            <w:tcBorders>
              <w:left w:val="single" w:sz="1" w:space="0" w:color="C0C0C0"/>
              <w:bottom w:val="single" w:sz="1" w:space="0" w:color="C0C0C0"/>
              <w:right w:val="single" w:sz="1" w:space="0" w:color="C0C0C0"/>
            </w:tcBorders>
          </w:tcPr>
          <w:p w:rsidR="0084008B" w:rsidRDefault="0084008B" w:rsidP="00606EE3">
            <w:r>
              <w:t>25 décembre</w:t>
            </w:r>
          </w:p>
        </w:tc>
      </w:tr>
    </w:tbl>
    <w:p w:rsidR="0084008B" w:rsidRDefault="0084008B" w:rsidP="0084008B"/>
    <w:p w:rsidR="0084008B" w:rsidRDefault="0084008B" w:rsidP="0084008B">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rsidR="0084008B" w:rsidRDefault="0084008B" w:rsidP="0084008B">
      <w:r>
        <w:rPr>
          <w:b/>
          <w:bCs/>
        </w:rPr>
        <w:t>Mars</w:t>
      </w:r>
      <w:r>
        <w:t>. Le 15 mars, c'est la Saint-Patrick, la fête des Irlandais en Floride, célébrée notamment par des défilés de majorettes.</w:t>
      </w:r>
    </w:p>
    <w:p w:rsidR="0084008B" w:rsidRPr="00DC02FF" w:rsidRDefault="0084008B" w:rsidP="0084008B">
      <w:r w:rsidRPr="00DC02FF">
        <w:rPr>
          <w:noProof/>
        </w:rPr>
        <w:drawing>
          <wp:anchor distT="0" distB="0" distL="71755" distR="71755" simplePos="0" relativeHeight="251672576" behindDoc="0" locked="0" layoutInCell="1" allowOverlap="1" wp14:anchorId="353E4B25" wp14:editId="31D59871">
            <wp:simplePos x="0" y="0"/>
            <wp:positionH relativeFrom="column">
              <wp:align>center</wp:align>
            </wp:positionH>
            <wp:positionV relativeFrom="paragraph">
              <wp:posOffset>0</wp:posOffset>
            </wp:positionV>
            <wp:extent cx="1688465" cy="1409065"/>
            <wp:effectExtent l="19050" t="0" r="6985" b="0"/>
            <wp:wrapTight wrapText="bothSides">
              <wp:wrapPolygon edited="0">
                <wp:start x="-244" y="0"/>
                <wp:lineTo x="-244" y="21318"/>
                <wp:lineTo x="21689" y="21318"/>
                <wp:lineTo x="21689" y="0"/>
                <wp:lineTo x="-244"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688465" cy="1409065"/>
                    </a:xfrm>
                    <a:prstGeom prst="rect">
                      <a:avLst/>
                    </a:prstGeom>
                    <a:solidFill>
                      <a:srgbClr val="FFFFFF"/>
                    </a:solidFill>
                    <a:ln w="9525">
                      <a:noFill/>
                      <a:miter lim="800000"/>
                      <a:headEnd/>
                      <a:tailEnd/>
                    </a:ln>
                  </pic:spPr>
                </pic:pic>
              </a:graphicData>
            </a:graphic>
          </wp:anchor>
        </w:drawing>
      </w:r>
      <w:r w:rsidRPr="00DC02FF">
        <w:t xml:space="preserve">Juillet. Le 4 juillet est la fête nationale des Etats-Unis. À chaque ville selon ses moyens et ses traditions.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plus coloré et plus convivial. À </w:t>
      </w:r>
      <w:proofErr w:type="spellStart"/>
      <w:r w:rsidRPr="00DC02FF">
        <w:t>Sea</w:t>
      </w:r>
      <w:proofErr w:type="spellEnd"/>
      <w:r w:rsidRPr="00DC02FF">
        <w:t xml:space="preserve"> World, près d'Orlando, les dauphins s'associent aux célébrations.</w:t>
      </w:r>
    </w:p>
    <w:p w:rsidR="0084008B" w:rsidRDefault="0084008B" w:rsidP="0084008B">
      <w:r>
        <w:rPr>
          <w:b/>
          <w:bCs/>
        </w:rPr>
        <w:t>Octobre</w:t>
      </w:r>
      <w:r>
        <w:t xml:space="preserve">. Le deuxième lundi du mois d'octobre, c'est Columbus Day, en commémoration de la découverte de l'Amérique par Christophe Colomb. Défilés et autres attractions dans les grandes villes. Le 31 octobre, aux Etats-Unis, on fête Halloween. Il ne faut pas rater les gays, à Key West, qui, dans le cadre de </w:t>
      </w:r>
      <w:proofErr w:type="spellStart"/>
      <w:r>
        <w:t>Fantasy</w:t>
      </w:r>
      <w:proofErr w:type="spellEnd"/>
      <w:r>
        <w:t xml:space="preserve"> </w:t>
      </w:r>
      <w:proofErr w:type="spellStart"/>
      <w:r>
        <w:t>Fest</w:t>
      </w:r>
      <w:proofErr w:type="spellEnd"/>
      <w:r>
        <w:t>, envahissent bruyamment les rues de la vieille ville dans les accoutrements les plus extravagants… Par ailleurs, comme à Miami et à Tampa, le dernier samedi d'octobre, avec l'</w:t>
      </w:r>
      <w:proofErr w:type="spellStart"/>
      <w:r>
        <w:t>Okoberfest</w:t>
      </w:r>
      <w:proofErr w:type="spellEnd"/>
      <w:r>
        <w:t>, on célèbre la bière et l'Allemagne dans tous leurs états.</w:t>
      </w:r>
    </w:p>
    <w:p w:rsidR="0084008B" w:rsidRDefault="0084008B" w:rsidP="0084008B">
      <w:r>
        <w:rPr>
          <w:b/>
          <w:bCs/>
        </w:rPr>
        <w:t>Novembre</w:t>
      </w:r>
      <w:r>
        <w:t xml:space="preserve">. Le dernier jeudi de novembre, c'est le Thanksgiving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rsidR="0084008B" w:rsidRDefault="0084008B" w:rsidP="0084008B">
      <w:r>
        <w:rPr>
          <w:b/>
          <w:bCs/>
        </w:rPr>
        <w:t>Décembre</w:t>
      </w:r>
      <w:r>
        <w:t xml:space="preserve">. La nuit du 24 au 25 décembre, il ne se passe pas grand-chose. C'est le 25 que Noël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rsidR="000A237C" w:rsidRDefault="000A237C" w:rsidP="000A237C">
      <w:pPr>
        <w:pStyle w:val="Titre2"/>
        <w:pageBreakBefore/>
        <w:tabs>
          <w:tab w:val="left" w:pos="0"/>
        </w:tabs>
      </w:pPr>
      <w:bookmarkStart w:id="24" w:name="_Toc323029552"/>
      <w:r>
        <w:lastRenderedPageBreak/>
        <w:t>Se déplacer en Floride</w:t>
      </w:r>
      <w:bookmarkEnd w:id="22"/>
      <w:bookmarkEnd w:id="24"/>
    </w:p>
    <w:p w:rsidR="000A237C" w:rsidRDefault="000A237C" w:rsidP="000A237C">
      <w:pPr>
        <w:pStyle w:val="Titre3"/>
        <w:tabs>
          <w:tab w:val="left" w:pos="0"/>
        </w:tabs>
      </w:pPr>
      <w:bookmarkStart w:id="25" w:name="_Toc156115682"/>
      <w:bookmarkStart w:id="26" w:name="_Toc323029553"/>
      <w:r>
        <w:t>En voiture de location</w:t>
      </w:r>
      <w:bookmarkEnd w:id="25"/>
      <w:bookmarkEnd w:id="26"/>
    </w:p>
    <w:p w:rsidR="000A237C" w:rsidRDefault="000A237C" w:rsidP="00953F7B">
      <w:pPr>
        <w:pStyle w:val="Florida4"/>
        <w:numPr>
          <w:ilvl w:val="0"/>
          <w:numId w:val="0"/>
        </w:numPr>
      </w:pPr>
      <w:bookmarkStart w:id="27" w:name="_Toc323029554"/>
      <w:r>
        <w:t>Comment louer une voiture ?</w:t>
      </w:r>
      <w:bookmarkEnd w:id="27"/>
    </w:p>
    <w:p w:rsidR="000A237C" w:rsidRDefault="000A237C" w:rsidP="000A237C">
      <w:r>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w:t>
      </w:r>
      <w:proofErr w:type="spellStart"/>
      <w:r>
        <w:t>Rent</w:t>
      </w:r>
      <w:proofErr w:type="spellEnd"/>
      <w:r>
        <w:t xml:space="preserve">-A-Car, Alamo </w:t>
      </w:r>
      <w:proofErr w:type="spellStart"/>
      <w:r>
        <w:t>Rent</w:t>
      </w:r>
      <w:proofErr w:type="spellEnd"/>
      <w:r>
        <w:t xml:space="preserve">-A-Car, Alpha American International, </w:t>
      </w:r>
      <w:proofErr w:type="spellStart"/>
      <w:r>
        <w:t>Econo</w:t>
      </w:r>
      <w:proofErr w:type="spellEnd"/>
      <w:r>
        <w:t xml:space="preserve"> Car, </w:t>
      </w:r>
      <w:proofErr w:type="spellStart"/>
      <w:r>
        <w:t>Demo</w:t>
      </w:r>
      <w:proofErr w:type="spellEnd"/>
      <w:r>
        <w:t xml:space="preserve"> </w:t>
      </w:r>
      <w:proofErr w:type="spellStart"/>
      <w:r>
        <w:t>Rent</w:t>
      </w:r>
      <w:proofErr w:type="spellEnd"/>
      <w:r>
        <w:t xml:space="preserve">-A-Car, Dollar </w:t>
      </w:r>
      <w:proofErr w:type="spellStart"/>
      <w:r>
        <w:t>Rent</w:t>
      </w:r>
      <w:proofErr w:type="spellEnd"/>
      <w:r>
        <w:t xml:space="preserve">-A-Car, </w:t>
      </w:r>
      <w:proofErr w:type="spellStart"/>
      <w:r>
        <w:t>Greyhound</w:t>
      </w:r>
      <w:proofErr w:type="spellEnd"/>
      <w:r>
        <w:t xml:space="preserve"> </w:t>
      </w:r>
      <w:proofErr w:type="spellStart"/>
      <w:r>
        <w:t>Rent</w:t>
      </w:r>
      <w:proofErr w:type="spellEnd"/>
      <w:r>
        <w:t xml:space="preserve">-A-Car, </w:t>
      </w:r>
      <w:proofErr w:type="spellStart"/>
      <w:r>
        <w:t>Pass</w:t>
      </w:r>
      <w:proofErr w:type="spellEnd"/>
      <w:r>
        <w:t xml:space="preserve"> </w:t>
      </w:r>
      <w:proofErr w:type="spellStart"/>
      <w:r>
        <w:t>Rent</w:t>
      </w:r>
      <w:proofErr w:type="spellEnd"/>
      <w:r>
        <w:t xml:space="preserve">-A-Car </w:t>
      </w:r>
      <w:proofErr w:type="spellStart"/>
      <w:r>
        <w:t>Payless</w:t>
      </w:r>
      <w:proofErr w:type="spellEnd"/>
      <w:r>
        <w:t xml:space="preserve">, </w:t>
      </w:r>
      <w:proofErr w:type="spellStart"/>
      <w:r>
        <w:t>Snappy</w:t>
      </w:r>
      <w:proofErr w:type="spellEnd"/>
      <w:r>
        <w:t xml:space="preserve"> Car </w:t>
      </w:r>
      <w:proofErr w:type="spellStart"/>
      <w:r>
        <w:t>Rental</w:t>
      </w:r>
      <w:proofErr w:type="spellEnd"/>
      <w:r>
        <w:t xml:space="preserve">, </w:t>
      </w:r>
      <w:proofErr w:type="spellStart"/>
      <w:r>
        <w:t>Thrifty</w:t>
      </w:r>
      <w:proofErr w:type="spellEnd"/>
      <w:r>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t>way</w:t>
      </w:r>
      <w:proofErr w:type="spellEnd"/>
      <w:r>
        <w:t>. Sachez qu'en cas de panne les loueurs peuvent avoir une rapidité et une efficacité d'intervention moindre. Par contre, le service est plus amical, moins anonyme. Les réservations peuvent se faire en téléphonant gratuitement (</w:t>
      </w:r>
      <w:proofErr w:type="spellStart"/>
      <w:r>
        <w:t>toll</w:t>
      </w:r>
      <w:proofErr w:type="spellEnd"/>
      <w:r>
        <w:t xml:space="preserve"> free) à un numéro vert commençant par l'indicatif 800 depuis n'importe quel endroit de Floride ou des Etats-Unis : la compagnie prend à sa charge la communication.</w:t>
      </w:r>
    </w:p>
    <w:p w:rsidR="000A237C" w:rsidRDefault="000A237C" w:rsidP="000A237C">
      <w:r>
        <w:t>En outre, les grands loueurs ont généralement des bureaux dans les aéroports,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rsidR="000A237C" w:rsidRDefault="000A237C" w:rsidP="00953F7B">
      <w:pPr>
        <w:pStyle w:val="Florida4"/>
        <w:numPr>
          <w:ilvl w:val="0"/>
          <w:numId w:val="0"/>
        </w:numPr>
      </w:pPr>
      <w:bookmarkStart w:id="28" w:name="_Toc323029555"/>
      <w:r>
        <w:t>Coût</w:t>
      </w:r>
      <w:bookmarkEnd w:id="28"/>
    </w:p>
    <w:p w:rsidR="000A237C" w:rsidRDefault="000A237C" w:rsidP="000A237C">
      <w:r>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rsidR="000A237C" w:rsidRDefault="000A237C" w:rsidP="000A237C">
      <w:r>
        <w:t>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150 $ pour 7 jours en kilométrage illimité. Et comparez les prix : la rude concurrence est favorable aux consommateurs.</w:t>
      </w:r>
    </w:p>
    <w:p w:rsidR="000A237C" w:rsidRDefault="000A237C" w:rsidP="000A237C">
      <w:pPr>
        <w:pStyle w:val="Titre3"/>
        <w:tabs>
          <w:tab w:val="left" w:pos="0"/>
        </w:tabs>
      </w:pPr>
      <w:bookmarkStart w:id="29" w:name="_Toc156115683"/>
      <w:bookmarkStart w:id="30" w:name="_Toc323029556"/>
      <w:r>
        <w:t>En autocar</w:t>
      </w:r>
      <w:bookmarkEnd w:id="29"/>
      <w:bookmarkEnd w:id="30"/>
    </w:p>
    <w:p w:rsidR="000A237C" w:rsidRDefault="000A237C" w:rsidP="000A237C">
      <w:r>
        <w:t xml:space="preserve">Les déplacements en autocar sont très confortables. La plupart des grandes villes sont desservies par la compagnie </w:t>
      </w:r>
      <w:proofErr w:type="spellStart"/>
      <w:r>
        <w:t>Greyhound</w:t>
      </w:r>
      <w:proofErr w:type="spellEnd"/>
      <w:r>
        <w:t xml:space="preserve">. Sur les lignes à longue distance, l'équipement assure un confort moderne : air conditionné (se munir d'un </w:t>
      </w:r>
      <w:proofErr w:type="spellStart"/>
      <w:r>
        <w:t>pull over</w:t>
      </w:r>
      <w:proofErr w:type="spellEnd"/>
      <w:r>
        <w:t>), fauteuils réglables, toilettes à bord, etc. Il est recommandé de bien étiqueter ses bagages et de bien surveiller leur enregistrement ; ils ne sont pas disponibles au cours du trajet. La charge maximale à laquelle vous avez droit est de 60 kg (120 livres).  Il est interdit de fumer dans les autocars.</w:t>
      </w:r>
    </w:p>
    <w:p w:rsidR="000A237C" w:rsidRDefault="000A237C" w:rsidP="000A237C">
      <w:pPr>
        <w:pStyle w:val="Titre3"/>
        <w:tabs>
          <w:tab w:val="left" w:pos="0"/>
        </w:tabs>
      </w:pPr>
      <w:bookmarkStart w:id="31" w:name="_Toc156115684"/>
      <w:bookmarkStart w:id="32" w:name="_Toc323029557"/>
      <w:r>
        <w:t>Par le train</w:t>
      </w:r>
      <w:bookmarkEnd w:id="31"/>
      <w:bookmarkEnd w:id="32"/>
    </w:p>
    <w:p w:rsidR="000A237C" w:rsidRDefault="000A237C" w:rsidP="000A237C">
      <w:r>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t>Silver</w:t>
      </w:r>
      <w:proofErr w:type="spellEnd"/>
      <w:r>
        <w:t xml:space="preserve"> </w:t>
      </w:r>
      <w:proofErr w:type="spellStart"/>
      <w:r>
        <w:t>Meteor</w:t>
      </w:r>
      <w:proofErr w:type="spellEnd"/>
      <w:r>
        <w:t xml:space="preserve"> (New York – Miami), le </w:t>
      </w:r>
      <w:proofErr w:type="spellStart"/>
      <w:r>
        <w:t>Silver</w:t>
      </w:r>
      <w:proofErr w:type="spellEnd"/>
      <w:r>
        <w:t xml:space="preserve"> Star (même itinéraire), le Sunset Limited (Los Angeles – Orlando) et enfin le </w:t>
      </w:r>
      <w:proofErr w:type="spellStart"/>
      <w:r>
        <w:t>Floridian</w:t>
      </w:r>
      <w:proofErr w:type="spellEnd"/>
      <w:r>
        <w:t xml:space="preserve"> (Chicago – Miami).</w:t>
      </w:r>
    </w:p>
    <w:p w:rsidR="000A237C" w:rsidRDefault="000A237C" w:rsidP="000A237C">
      <w:pPr>
        <w:pStyle w:val="Titre3"/>
        <w:tabs>
          <w:tab w:val="left" w:pos="0"/>
        </w:tabs>
      </w:pPr>
      <w:bookmarkStart w:id="33" w:name="_Toc156115685"/>
      <w:bookmarkStart w:id="34" w:name="_Toc323029558"/>
      <w:r>
        <w:t>Par l'avion</w:t>
      </w:r>
      <w:bookmarkEnd w:id="33"/>
      <w:bookmarkEnd w:id="34"/>
    </w:p>
    <w:p w:rsidR="000A237C" w:rsidRDefault="000A237C" w:rsidP="00881A4E">
      <w:pPr>
        <w:keepLines/>
      </w:pPr>
      <w:r>
        <w:lastRenderedPageBreak/>
        <w:t>Il y a un aéroport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rsidR="00881A4E" w:rsidRDefault="000A237C" w:rsidP="00881A4E">
      <w:pPr>
        <w:widowControl/>
        <w:suppressAutoHyphens w:val="0"/>
        <w:spacing w:after="200" w:line="276" w:lineRule="auto"/>
        <w:jc w:val="left"/>
      </w:pPr>
      <w:r>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t>pass</w:t>
      </w:r>
      <w:proofErr w:type="spellEnd"/>
      <w:r>
        <w:t>) permettant un certain nombre d'escales, quel que soit leur éloignement, à travers les Etats-Unis, donc à travers la Floride, avec un supplément par escale supplémentaire. À toutes ces conditions avantageuses, il faut ajouter les tarifs "jeunes". Renseignements auprès des transporteurs aériens.</w:t>
      </w:r>
    </w:p>
    <w:p w:rsidR="00881A4E" w:rsidRDefault="00881A4E" w:rsidP="00881A4E">
      <w:pPr>
        <w:widowControl/>
        <w:suppressAutoHyphens w:val="0"/>
        <w:spacing w:after="200" w:line="276" w:lineRule="auto"/>
        <w:jc w:val="left"/>
      </w:pPr>
      <w:r>
        <w:br w:type="page"/>
      </w:r>
    </w:p>
    <w:p w:rsidR="00881A4E" w:rsidRDefault="00881A4E" w:rsidP="00881A4E">
      <w:pPr>
        <w:pStyle w:val="Titre"/>
      </w:pPr>
      <w:r>
        <w:lastRenderedPageBreak/>
        <w:t>TABLE DES MATIÈRES</w:t>
      </w:r>
    </w:p>
    <w:p w:rsidR="00557EE7" w:rsidRDefault="00557EE7">
      <w:pPr>
        <w:pStyle w:val="TM1"/>
        <w:tabs>
          <w:tab w:val="right" w:leader="dot" w:pos="9910"/>
        </w:tabs>
        <w:rPr>
          <w:rFonts w:eastAsiaTheme="minorEastAsia" w:cstheme="minorBidi"/>
          <w:noProof/>
          <w:szCs w:val="22"/>
        </w:rPr>
      </w:pPr>
      <w:r>
        <w:fldChar w:fldCharType="begin"/>
      </w:r>
      <w:r>
        <w:instrText xml:space="preserve"> TOC \o "1-3" \f \h \z \t "Florida 4;4" </w:instrText>
      </w:r>
      <w:r>
        <w:fldChar w:fldCharType="separate"/>
      </w:r>
      <w:hyperlink w:anchor="_Toc323029530" w:history="1">
        <w:r w:rsidRPr="006E78AF">
          <w:rPr>
            <w:rStyle w:val="Lienhypertexte"/>
            <w:noProof/>
          </w:rPr>
          <w:t>Extraits du Guide du vacancier : la Floride</w:t>
        </w:r>
        <w:r>
          <w:rPr>
            <w:noProof/>
            <w:webHidden/>
          </w:rPr>
          <w:tab/>
        </w:r>
        <w:r>
          <w:rPr>
            <w:noProof/>
            <w:webHidden/>
          </w:rPr>
          <w:fldChar w:fldCharType="begin"/>
        </w:r>
        <w:r>
          <w:rPr>
            <w:noProof/>
            <w:webHidden/>
          </w:rPr>
          <w:instrText xml:space="preserve"> PAGEREF _Toc323029530 \h </w:instrText>
        </w:r>
        <w:r>
          <w:rPr>
            <w:noProof/>
            <w:webHidden/>
          </w:rPr>
        </w:r>
        <w:r>
          <w:rPr>
            <w:noProof/>
            <w:webHidden/>
          </w:rPr>
          <w:fldChar w:fldCharType="separate"/>
        </w:r>
        <w:r w:rsidR="00132D88">
          <w:rPr>
            <w:noProof/>
            <w:webHidden/>
          </w:rPr>
          <w:t>1</w:t>
        </w:r>
        <w:r>
          <w:rPr>
            <w:noProof/>
            <w:webHidden/>
          </w:rPr>
          <w:fldChar w:fldCharType="end"/>
        </w:r>
      </w:hyperlink>
    </w:p>
    <w:p w:rsidR="00557EE7" w:rsidRDefault="00132D88">
      <w:pPr>
        <w:pStyle w:val="TM2"/>
        <w:tabs>
          <w:tab w:val="right" w:leader="dot" w:pos="9910"/>
        </w:tabs>
        <w:rPr>
          <w:rFonts w:eastAsiaTheme="minorEastAsia" w:cstheme="minorBidi"/>
          <w:noProof/>
          <w:szCs w:val="22"/>
        </w:rPr>
      </w:pPr>
      <w:hyperlink w:anchor="_Toc323029531" w:history="1">
        <w:r w:rsidR="00557EE7" w:rsidRPr="006E78AF">
          <w:rPr>
            <w:rStyle w:val="Lienhypertexte"/>
            <w:noProof/>
          </w:rPr>
          <w:t>Manger en Floride</w:t>
        </w:r>
        <w:r w:rsidR="00557EE7">
          <w:rPr>
            <w:noProof/>
            <w:webHidden/>
          </w:rPr>
          <w:tab/>
        </w:r>
        <w:r w:rsidR="00557EE7">
          <w:rPr>
            <w:noProof/>
            <w:webHidden/>
          </w:rPr>
          <w:fldChar w:fldCharType="begin"/>
        </w:r>
        <w:r w:rsidR="00557EE7">
          <w:rPr>
            <w:noProof/>
            <w:webHidden/>
          </w:rPr>
          <w:instrText xml:space="preserve"> PAGEREF _Toc323029531 \h </w:instrText>
        </w:r>
        <w:r w:rsidR="00557EE7">
          <w:rPr>
            <w:noProof/>
            <w:webHidden/>
          </w:rPr>
        </w:r>
        <w:r w:rsidR="00557EE7">
          <w:rPr>
            <w:noProof/>
            <w:webHidden/>
          </w:rPr>
          <w:fldChar w:fldCharType="separate"/>
        </w:r>
        <w:r>
          <w:rPr>
            <w:noProof/>
            <w:webHidden/>
          </w:rPr>
          <w:t>1</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32" w:history="1">
        <w:r w:rsidR="00557EE7" w:rsidRPr="006E78AF">
          <w:rPr>
            <w:rStyle w:val="Lienhypertexte"/>
            <w:noProof/>
          </w:rPr>
          <w:t>Les repas</w:t>
        </w:r>
        <w:r w:rsidR="00557EE7">
          <w:rPr>
            <w:noProof/>
            <w:webHidden/>
          </w:rPr>
          <w:tab/>
        </w:r>
        <w:r w:rsidR="00557EE7">
          <w:rPr>
            <w:noProof/>
            <w:webHidden/>
          </w:rPr>
          <w:fldChar w:fldCharType="begin"/>
        </w:r>
        <w:r w:rsidR="00557EE7">
          <w:rPr>
            <w:noProof/>
            <w:webHidden/>
          </w:rPr>
          <w:instrText xml:space="preserve"> PAGEREF _Toc323029532 \h </w:instrText>
        </w:r>
        <w:r w:rsidR="00557EE7">
          <w:rPr>
            <w:noProof/>
            <w:webHidden/>
          </w:rPr>
        </w:r>
        <w:r w:rsidR="00557EE7">
          <w:rPr>
            <w:noProof/>
            <w:webHidden/>
          </w:rPr>
          <w:fldChar w:fldCharType="separate"/>
        </w:r>
        <w:r>
          <w:rPr>
            <w:noProof/>
            <w:webHidden/>
          </w:rPr>
          <w:t>1</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33" w:history="1">
        <w:r w:rsidR="00557EE7" w:rsidRPr="006E78AF">
          <w:rPr>
            <w:rStyle w:val="Lienhypertexte"/>
            <w:noProof/>
          </w:rPr>
          <w:t>Petit déjeuner</w:t>
        </w:r>
        <w:r w:rsidR="00557EE7">
          <w:rPr>
            <w:noProof/>
            <w:webHidden/>
          </w:rPr>
          <w:tab/>
        </w:r>
        <w:r w:rsidR="00557EE7">
          <w:rPr>
            <w:noProof/>
            <w:webHidden/>
          </w:rPr>
          <w:fldChar w:fldCharType="begin"/>
        </w:r>
        <w:r w:rsidR="00557EE7">
          <w:rPr>
            <w:noProof/>
            <w:webHidden/>
          </w:rPr>
          <w:instrText xml:space="preserve"> PAGEREF _Toc323029533 \h </w:instrText>
        </w:r>
        <w:r w:rsidR="00557EE7">
          <w:rPr>
            <w:noProof/>
            <w:webHidden/>
          </w:rPr>
        </w:r>
        <w:r w:rsidR="00557EE7">
          <w:rPr>
            <w:noProof/>
            <w:webHidden/>
          </w:rPr>
          <w:fldChar w:fldCharType="separate"/>
        </w:r>
        <w:r>
          <w:rPr>
            <w:noProof/>
            <w:webHidden/>
          </w:rPr>
          <w:t>1</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34" w:history="1">
        <w:r w:rsidR="00557EE7" w:rsidRPr="006E78AF">
          <w:rPr>
            <w:rStyle w:val="Lienhypertexte"/>
            <w:noProof/>
          </w:rPr>
          <w:t>Déjeuner</w:t>
        </w:r>
        <w:r w:rsidR="00557EE7">
          <w:rPr>
            <w:noProof/>
            <w:webHidden/>
          </w:rPr>
          <w:tab/>
        </w:r>
        <w:r w:rsidR="00557EE7">
          <w:rPr>
            <w:noProof/>
            <w:webHidden/>
          </w:rPr>
          <w:fldChar w:fldCharType="begin"/>
        </w:r>
        <w:r w:rsidR="00557EE7">
          <w:rPr>
            <w:noProof/>
            <w:webHidden/>
          </w:rPr>
          <w:instrText xml:space="preserve"> PAGEREF _Toc323029534 \h </w:instrText>
        </w:r>
        <w:r w:rsidR="00557EE7">
          <w:rPr>
            <w:noProof/>
            <w:webHidden/>
          </w:rPr>
        </w:r>
        <w:r w:rsidR="00557EE7">
          <w:rPr>
            <w:noProof/>
            <w:webHidden/>
          </w:rPr>
          <w:fldChar w:fldCharType="separate"/>
        </w:r>
        <w:r>
          <w:rPr>
            <w:noProof/>
            <w:webHidden/>
          </w:rPr>
          <w:t>1</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35" w:history="1">
        <w:r w:rsidR="00557EE7" w:rsidRPr="006E78AF">
          <w:rPr>
            <w:rStyle w:val="Lienhypertexte"/>
            <w:noProof/>
          </w:rPr>
          <w:t>Dîner</w:t>
        </w:r>
        <w:r w:rsidR="00557EE7">
          <w:rPr>
            <w:noProof/>
            <w:webHidden/>
          </w:rPr>
          <w:tab/>
        </w:r>
        <w:r w:rsidR="00557EE7">
          <w:rPr>
            <w:noProof/>
            <w:webHidden/>
          </w:rPr>
          <w:fldChar w:fldCharType="begin"/>
        </w:r>
        <w:r w:rsidR="00557EE7">
          <w:rPr>
            <w:noProof/>
            <w:webHidden/>
          </w:rPr>
          <w:instrText xml:space="preserve"> PAGEREF _Toc323029535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36" w:history="1">
        <w:r w:rsidR="00557EE7" w:rsidRPr="006E78AF">
          <w:rPr>
            <w:rStyle w:val="Lienhypertexte"/>
            <w:noProof/>
          </w:rPr>
          <w:t>Brunch</w:t>
        </w:r>
        <w:r w:rsidR="00557EE7">
          <w:rPr>
            <w:noProof/>
            <w:webHidden/>
          </w:rPr>
          <w:tab/>
        </w:r>
        <w:r w:rsidR="00557EE7">
          <w:rPr>
            <w:noProof/>
            <w:webHidden/>
          </w:rPr>
          <w:fldChar w:fldCharType="begin"/>
        </w:r>
        <w:r w:rsidR="00557EE7">
          <w:rPr>
            <w:noProof/>
            <w:webHidden/>
          </w:rPr>
          <w:instrText xml:space="preserve"> PAGEREF _Toc323029536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37" w:history="1">
        <w:r w:rsidR="00557EE7" w:rsidRPr="006E78AF">
          <w:rPr>
            <w:rStyle w:val="Lienhypertexte"/>
            <w:noProof/>
          </w:rPr>
          <w:t>Desserts</w:t>
        </w:r>
        <w:r w:rsidR="00557EE7">
          <w:rPr>
            <w:noProof/>
            <w:webHidden/>
          </w:rPr>
          <w:tab/>
        </w:r>
        <w:r w:rsidR="00557EE7">
          <w:rPr>
            <w:noProof/>
            <w:webHidden/>
          </w:rPr>
          <w:fldChar w:fldCharType="begin"/>
        </w:r>
        <w:r w:rsidR="00557EE7">
          <w:rPr>
            <w:noProof/>
            <w:webHidden/>
          </w:rPr>
          <w:instrText xml:space="preserve"> PAGEREF _Toc323029537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38" w:history="1">
        <w:r w:rsidR="00557EE7" w:rsidRPr="006E78AF">
          <w:rPr>
            <w:rStyle w:val="Lienhypertexte"/>
            <w:noProof/>
          </w:rPr>
          <w:t>Les boissons</w:t>
        </w:r>
        <w:r w:rsidR="00557EE7">
          <w:rPr>
            <w:noProof/>
            <w:webHidden/>
          </w:rPr>
          <w:tab/>
        </w:r>
        <w:r w:rsidR="00557EE7">
          <w:rPr>
            <w:noProof/>
            <w:webHidden/>
          </w:rPr>
          <w:fldChar w:fldCharType="begin"/>
        </w:r>
        <w:r w:rsidR="00557EE7">
          <w:rPr>
            <w:noProof/>
            <w:webHidden/>
          </w:rPr>
          <w:instrText xml:space="preserve"> PAGEREF _Toc323029538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39" w:history="1">
        <w:r w:rsidR="00557EE7" w:rsidRPr="006E78AF">
          <w:rPr>
            <w:rStyle w:val="Lienhypertexte"/>
            <w:noProof/>
          </w:rPr>
          <w:t>Des spécialités floridiennes</w:t>
        </w:r>
        <w:r w:rsidR="00557EE7">
          <w:rPr>
            <w:noProof/>
            <w:webHidden/>
          </w:rPr>
          <w:tab/>
        </w:r>
        <w:r w:rsidR="00557EE7">
          <w:rPr>
            <w:noProof/>
            <w:webHidden/>
          </w:rPr>
          <w:fldChar w:fldCharType="begin"/>
        </w:r>
        <w:r w:rsidR="00557EE7">
          <w:rPr>
            <w:noProof/>
            <w:webHidden/>
          </w:rPr>
          <w:instrText xml:space="preserve"> PAGEREF _Toc323029539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left" w:pos="1100"/>
          <w:tab w:val="right" w:leader="dot" w:pos="9910"/>
        </w:tabs>
        <w:rPr>
          <w:rFonts w:eastAsiaTheme="minorEastAsia" w:cstheme="minorBidi"/>
          <w:noProof/>
          <w:szCs w:val="22"/>
        </w:rPr>
      </w:pPr>
      <w:hyperlink w:anchor="_Toc323029540" w:history="1">
        <w:r w:rsidR="00557EE7" w:rsidRPr="006E78AF">
          <w:rPr>
            <w:rStyle w:val="Lienhypertexte"/>
            <w:noProof/>
          </w:rPr>
          <w:t>A)</w:t>
        </w:r>
        <w:r w:rsidR="00557EE7">
          <w:rPr>
            <w:rFonts w:eastAsiaTheme="minorEastAsia" w:cstheme="minorBidi"/>
            <w:noProof/>
            <w:szCs w:val="22"/>
          </w:rPr>
          <w:tab/>
        </w:r>
        <w:r w:rsidR="00557EE7" w:rsidRPr="006E78AF">
          <w:rPr>
            <w:rStyle w:val="Lienhypertexte"/>
            <w:noProof/>
          </w:rPr>
          <w:t>Poisson</w:t>
        </w:r>
        <w:r w:rsidR="00557EE7">
          <w:rPr>
            <w:noProof/>
            <w:webHidden/>
          </w:rPr>
          <w:tab/>
        </w:r>
        <w:r w:rsidR="00557EE7">
          <w:rPr>
            <w:noProof/>
            <w:webHidden/>
          </w:rPr>
          <w:fldChar w:fldCharType="begin"/>
        </w:r>
        <w:r w:rsidR="00557EE7">
          <w:rPr>
            <w:noProof/>
            <w:webHidden/>
          </w:rPr>
          <w:instrText xml:space="preserve"> PAGEREF _Toc323029540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left" w:pos="1100"/>
          <w:tab w:val="right" w:leader="dot" w:pos="9910"/>
        </w:tabs>
        <w:rPr>
          <w:rFonts w:eastAsiaTheme="minorEastAsia" w:cstheme="minorBidi"/>
          <w:noProof/>
          <w:szCs w:val="22"/>
        </w:rPr>
      </w:pPr>
      <w:hyperlink w:anchor="_Toc323029541" w:history="1">
        <w:r w:rsidR="00557EE7" w:rsidRPr="006E78AF">
          <w:rPr>
            <w:rStyle w:val="Lienhypertexte"/>
            <w:noProof/>
          </w:rPr>
          <w:t>B)</w:t>
        </w:r>
        <w:r w:rsidR="00557EE7">
          <w:rPr>
            <w:rFonts w:eastAsiaTheme="minorEastAsia" w:cstheme="minorBidi"/>
            <w:noProof/>
            <w:szCs w:val="22"/>
          </w:rPr>
          <w:tab/>
        </w:r>
        <w:r w:rsidR="00557EE7" w:rsidRPr="006E78AF">
          <w:rPr>
            <w:rStyle w:val="Lienhypertexte"/>
            <w:noProof/>
          </w:rPr>
          <w:t>Bœuf</w:t>
        </w:r>
        <w:r w:rsidR="00557EE7">
          <w:rPr>
            <w:noProof/>
            <w:webHidden/>
          </w:rPr>
          <w:tab/>
        </w:r>
        <w:r w:rsidR="00557EE7">
          <w:rPr>
            <w:noProof/>
            <w:webHidden/>
          </w:rPr>
          <w:fldChar w:fldCharType="begin"/>
        </w:r>
        <w:r w:rsidR="00557EE7">
          <w:rPr>
            <w:noProof/>
            <w:webHidden/>
          </w:rPr>
          <w:instrText xml:space="preserve"> PAGEREF _Toc323029541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left" w:pos="1100"/>
          <w:tab w:val="right" w:leader="dot" w:pos="9910"/>
        </w:tabs>
        <w:rPr>
          <w:rFonts w:eastAsiaTheme="minorEastAsia" w:cstheme="minorBidi"/>
          <w:noProof/>
          <w:szCs w:val="22"/>
        </w:rPr>
      </w:pPr>
      <w:hyperlink w:anchor="_Toc323029542" w:history="1">
        <w:r w:rsidR="00557EE7" w:rsidRPr="006E78AF">
          <w:rPr>
            <w:rStyle w:val="Lienhypertexte"/>
            <w:noProof/>
          </w:rPr>
          <w:t>C)</w:t>
        </w:r>
        <w:r w:rsidR="00557EE7">
          <w:rPr>
            <w:rFonts w:eastAsiaTheme="minorEastAsia" w:cstheme="minorBidi"/>
            <w:noProof/>
            <w:szCs w:val="22"/>
          </w:rPr>
          <w:tab/>
        </w:r>
        <w:r w:rsidR="00557EE7" w:rsidRPr="006E78AF">
          <w:rPr>
            <w:rStyle w:val="Lienhypertexte"/>
            <w:noProof/>
          </w:rPr>
          <w:t>Sea food</w:t>
        </w:r>
        <w:r w:rsidR="00557EE7">
          <w:rPr>
            <w:noProof/>
            <w:webHidden/>
          </w:rPr>
          <w:tab/>
        </w:r>
        <w:r w:rsidR="00557EE7">
          <w:rPr>
            <w:noProof/>
            <w:webHidden/>
          </w:rPr>
          <w:fldChar w:fldCharType="begin"/>
        </w:r>
        <w:r w:rsidR="00557EE7">
          <w:rPr>
            <w:noProof/>
            <w:webHidden/>
          </w:rPr>
          <w:instrText xml:space="preserve"> PAGEREF _Toc323029542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left" w:pos="1100"/>
          <w:tab w:val="right" w:leader="dot" w:pos="9910"/>
        </w:tabs>
        <w:rPr>
          <w:rFonts w:eastAsiaTheme="minorEastAsia" w:cstheme="minorBidi"/>
          <w:noProof/>
          <w:szCs w:val="22"/>
        </w:rPr>
      </w:pPr>
      <w:hyperlink w:anchor="_Toc323029543" w:history="1">
        <w:r w:rsidR="00557EE7" w:rsidRPr="006E78AF">
          <w:rPr>
            <w:rStyle w:val="Lienhypertexte"/>
            <w:noProof/>
          </w:rPr>
          <w:t>D)</w:t>
        </w:r>
        <w:r w:rsidR="00557EE7">
          <w:rPr>
            <w:rFonts w:eastAsiaTheme="minorEastAsia" w:cstheme="minorBidi"/>
            <w:noProof/>
            <w:szCs w:val="22"/>
          </w:rPr>
          <w:tab/>
        </w:r>
        <w:r w:rsidR="00557EE7" w:rsidRPr="006E78AF">
          <w:rPr>
            <w:rStyle w:val="Lienhypertexte"/>
            <w:noProof/>
          </w:rPr>
          <w:t>Key lime pie</w:t>
        </w:r>
        <w:r w:rsidR="00557EE7">
          <w:rPr>
            <w:noProof/>
            <w:webHidden/>
          </w:rPr>
          <w:tab/>
        </w:r>
        <w:r w:rsidR="00557EE7">
          <w:rPr>
            <w:noProof/>
            <w:webHidden/>
          </w:rPr>
          <w:fldChar w:fldCharType="begin"/>
        </w:r>
        <w:r w:rsidR="00557EE7">
          <w:rPr>
            <w:noProof/>
            <w:webHidden/>
          </w:rPr>
          <w:instrText xml:space="preserve"> PAGEREF _Toc323029543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44" w:history="1">
        <w:r w:rsidR="00557EE7" w:rsidRPr="006E78AF">
          <w:rPr>
            <w:rStyle w:val="Lienhypertexte"/>
            <w:noProof/>
          </w:rPr>
          <w:t>Les cuisines non floridiennes</w:t>
        </w:r>
        <w:r w:rsidR="00557EE7">
          <w:rPr>
            <w:noProof/>
            <w:webHidden/>
          </w:rPr>
          <w:tab/>
        </w:r>
        <w:r w:rsidR="00557EE7">
          <w:rPr>
            <w:noProof/>
            <w:webHidden/>
          </w:rPr>
          <w:fldChar w:fldCharType="begin"/>
        </w:r>
        <w:r w:rsidR="00557EE7">
          <w:rPr>
            <w:noProof/>
            <w:webHidden/>
          </w:rPr>
          <w:instrText xml:space="preserve"> PAGEREF _Toc323029544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2"/>
        <w:tabs>
          <w:tab w:val="right" w:leader="dot" w:pos="9910"/>
        </w:tabs>
        <w:rPr>
          <w:rFonts w:eastAsiaTheme="minorEastAsia" w:cstheme="minorBidi"/>
          <w:noProof/>
          <w:szCs w:val="22"/>
        </w:rPr>
      </w:pPr>
      <w:hyperlink w:anchor="_Toc323029545" w:history="1">
        <w:r w:rsidR="00557EE7" w:rsidRPr="006E78AF">
          <w:rPr>
            <w:rStyle w:val="Lienhypertexte"/>
            <w:noProof/>
          </w:rPr>
          <w:t>Savoir vivre</w:t>
        </w:r>
        <w:r w:rsidR="00557EE7">
          <w:rPr>
            <w:noProof/>
            <w:webHidden/>
          </w:rPr>
          <w:tab/>
        </w:r>
        <w:r w:rsidR="00557EE7">
          <w:rPr>
            <w:noProof/>
            <w:webHidden/>
          </w:rPr>
          <w:fldChar w:fldCharType="begin"/>
        </w:r>
        <w:r w:rsidR="00557EE7">
          <w:rPr>
            <w:noProof/>
            <w:webHidden/>
          </w:rPr>
          <w:instrText xml:space="preserve"> PAGEREF _Toc323029545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46" w:history="1">
        <w:r w:rsidR="00557EE7" w:rsidRPr="006E78AF">
          <w:rPr>
            <w:rStyle w:val="Lienhypertexte"/>
            <w:noProof/>
          </w:rPr>
          <w:t>Horaires</w:t>
        </w:r>
        <w:r w:rsidR="00557EE7">
          <w:rPr>
            <w:noProof/>
            <w:webHidden/>
          </w:rPr>
          <w:tab/>
        </w:r>
        <w:r w:rsidR="00557EE7">
          <w:rPr>
            <w:noProof/>
            <w:webHidden/>
          </w:rPr>
          <w:fldChar w:fldCharType="begin"/>
        </w:r>
        <w:r w:rsidR="00557EE7">
          <w:rPr>
            <w:noProof/>
            <w:webHidden/>
          </w:rPr>
          <w:instrText xml:space="preserve"> PAGEREF _Toc323029546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47" w:history="1">
        <w:r w:rsidR="00557EE7" w:rsidRPr="006E78AF">
          <w:rPr>
            <w:rStyle w:val="Lienhypertexte"/>
            <w:noProof/>
          </w:rPr>
          <w:t>Pourboires</w:t>
        </w:r>
        <w:r w:rsidR="00557EE7">
          <w:rPr>
            <w:noProof/>
            <w:webHidden/>
          </w:rPr>
          <w:tab/>
        </w:r>
        <w:r w:rsidR="00557EE7">
          <w:rPr>
            <w:noProof/>
            <w:webHidden/>
          </w:rPr>
          <w:fldChar w:fldCharType="begin"/>
        </w:r>
        <w:r w:rsidR="00557EE7">
          <w:rPr>
            <w:noProof/>
            <w:webHidden/>
          </w:rPr>
          <w:instrText xml:space="preserve"> PAGEREF _Toc323029547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48" w:history="1">
        <w:r w:rsidR="00557EE7" w:rsidRPr="006E78AF">
          <w:rPr>
            <w:rStyle w:val="Lienhypertexte"/>
            <w:noProof/>
          </w:rPr>
          <w:t>Politesse</w:t>
        </w:r>
        <w:r w:rsidR="00557EE7">
          <w:rPr>
            <w:noProof/>
            <w:webHidden/>
          </w:rPr>
          <w:tab/>
        </w:r>
        <w:r w:rsidR="00557EE7">
          <w:rPr>
            <w:noProof/>
            <w:webHidden/>
          </w:rPr>
          <w:fldChar w:fldCharType="begin"/>
        </w:r>
        <w:r w:rsidR="00557EE7">
          <w:rPr>
            <w:noProof/>
            <w:webHidden/>
          </w:rPr>
          <w:instrText xml:space="preserve"> PAGEREF _Toc323029548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49" w:history="1">
        <w:r w:rsidR="00557EE7" w:rsidRPr="006E78AF">
          <w:rPr>
            <w:rStyle w:val="Lienhypertexte"/>
            <w:noProof/>
          </w:rPr>
          <w:t>Sécurité</w:t>
        </w:r>
        <w:r w:rsidR="00557EE7">
          <w:rPr>
            <w:noProof/>
            <w:webHidden/>
          </w:rPr>
          <w:tab/>
        </w:r>
        <w:r w:rsidR="00557EE7">
          <w:rPr>
            <w:noProof/>
            <w:webHidden/>
          </w:rPr>
          <w:fldChar w:fldCharType="begin"/>
        </w:r>
        <w:r w:rsidR="00557EE7">
          <w:rPr>
            <w:noProof/>
            <w:webHidden/>
          </w:rPr>
          <w:instrText xml:space="preserve"> PAGEREF _Toc323029549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50" w:history="1">
        <w:r w:rsidR="00557EE7" w:rsidRPr="006E78AF">
          <w:rPr>
            <w:rStyle w:val="Lienhypertexte"/>
            <w:noProof/>
          </w:rPr>
          <w:t>Fumer ou ne pas fumer</w:t>
        </w:r>
        <w:r w:rsidR="00557EE7">
          <w:rPr>
            <w:noProof/>
            <w:webHidden/>
          </w:rPr>
          <w:tab/>
        </w:r>
        <w:r w:rsidR="00557EE7">
          <w:rPr>
            <w:noProof/>
            <w:webHidden/>
          </w:rPr>
          <w:fldChar w:fldCharType="begin"/>
        </w:r>
        <w:r w:rsidR="00557EE7">
          <w:rPr>
            <w:noProof/>
            <w:webHidden/>
          </w:rPr>
          <w:instrText xml:space="preserve"> PAGEREF _Toc323029550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2"/>
        <w:tabs>
          <w:tab w:val="right" w:leader="dot" w:pos="9910"/>
        </w:tabs>
        <w:rPr>
          <w:rFonts w:eastAsiaTheme="minorEastAsia" w:cstheme="minorBidi"/>
          <w:noProof/>
          <w:szCs w:val="22"/>
        </w:rPr>
      </w:pPr>
      <w:hyperlink w:anchor="_Toc323029551" w:history="1">
        <w:r w:rsidR="00557EE7" w:rsidRPr="006E78AF">
          <w:rPr>
            <w:rStyle w:val="Lienhypertexte"/>
            <w:noProof/>
          </w:rPr>
          <w:t>Fêtes et jours fériés en Floride</w:t>
        </w:r>
        <w:r w:rsidR="00557EE7">
          <w:rPr>
            <w:noProof/>
            <w:webHidden/>
          </w:rPr>
          <w:tab/>
        </w:r>
        <w:r w:rsidR="00557EE7">
          <w:rPr>
            <w:noProof/>
            <w:webHidden/>
          </w:rPr>
          <w:fldChar w:fldCharType="begin"/>
        </w:r>
        <w:r w:rsidR="00557EE7">
          <w:rPr>
            <w:noProof/>
            <w:webHidden/>
          </w:rPr>
          <w:instrText xml:space="preserve"> PAGEREF _Toc323029551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2"/>
        <w:tabs>
          <w:tab w:val="right" w:leader="dot" w:pos="9910"/>
        </w:tabs>
        <w:rPr>
          <w:rFonts w:eastAsiaTheme="minorEastAsia" w:cstheme="minorBidi"/>
          <w:noProof/>
          <w:szCs w:val="22"/>
        </w:rPr>
      </w:pPr>
      <w:hyperlink w:anchor="_Toc323029552" w:history="1">
        <w:r w:rsidR="00557EE7" w:rsidRPr="006E78AF">
          <w:rPr>
            <w:rStyle w:val="Lienhypertexte"/>
            <w:noProof/>
          </w:rPr>
          <w:t>Se déplacer en Floride</w:t>
        </w:r>
        <w:r w:rsidR="00557EE7">
          <w:rPr>
            <w:noProof/>
            <w:webHidden/>
          </w:rPr>
          <w:tab/>
        </w:r>
        <w:r w:rsidR="00557EE7">
          <w:rPr>
            <w:noProof/>
            <w:webHidden/>
          </w:rPr>
          <w:fldChar w:fldCharType="begin"/>
        </w:r>
        <w:r w:rsidR="00557EE7">
          <w:rPr>
            <w:noProof/>
            <w:webHidden/>
          </w:rPr>
          <w:instrText xml:space="preserve"> PAGEREF _Toc323029552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53" w:history="1">
        <w:r w:rsidR="00557EE7" w:rsidRPr="006E78AF">
          <w:rPr>
            <w:rStyle w:val="Lienhypertexte"/>
            <w:noProof/>
          </w:rPr>
          <w:t>En voiture de location</w:t>
        </w:r>
        <w:r w:rsidR="00557EE7">
          <w:rPr>
            <w:noProof/>
            <w:webHidden/>
          </w:rPr>
          <w:tab/>
        </w:r>
        <w:r w:rsidR="00557EE7">
          <w:rPr>
            <w:noProof/>
            <w:webHidden/>
          </w:rPr>
          <w:fldChar w:fldCharType="begin"/>
        </w:r>
        <w:r w:rsidR="00557EE7">
          <w:rPr>
            <w:noProof/>
            <w:webHidden/>
          </w:rPr>
          <w:instrText xml:space="preserve"> PAGEREF _Toc323029553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54" w:history="1">
        <w:r w:rsidR="00557EE7" w:rsidRPr="006E78AF">
          <w:rPr>
            <w:rStyle w:val="Lienhypertexte"/>
            <w:noProof/>
          </w:rPr>
          <w:t>Comment louer une voiture ?</w:t>
        </w:r>
        <w:r w:rsidR="00557EE7">
          <w:rPr>
            <w:noProof/>
            <w:webHidden/>
          </w:rPr>
          <w:tab/>
        </w:r>
        <w:r w:rsidR="00557EE7">
          <w:rPr>
            <w:noProof/>
            <w:webHidden/>
          </w:rPr>
          <w:fldChar w:fldCharType="begin"/>
        </w:r>
        <w:r w:rsidR="00557EE7">
          <w:rPr>
            <w:noProof/>
            <w:webHidden/>
          </w:rPr>
          <w:instrText xml:space="preserve"> PAGEREF _Toc323029554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4"/>
        <w:tabs>
          <w:tab w:val="right" w:leader="dot" w:pos="9910"/>
        </w:tabs>
        <w:rPr>
          <w:rFonts w:eastAsiaTheme="minorEastAsia" w:cstheme="minorBidi"/>
          <w:noProof/>
          <w:szCs w:val="22"/>
        </w:rPr>
      </w:pPr>
      <w:hyperlink w:anchor="_Toc323029555" w:history="1">
        <w:r w:rsidR="00557EE7" w:rsidRPr="006E78AF">
          <w:rPr>
            <w:rStyle w:val="Lienhypertexte"/>
            <w:noProof/>
          </w:rPr>
          <w:t>Coût</w:t>
        </w:r>
        <w:r w:rsidR="00557EE7">
          <w:rPr>
            <w:noProof/>
            <w:webHidden/>
          </w:rPr>
          <w:tab/>
        </w:r>
        <w:r w:rsidR="00557EE7">
          <w:rPr>
            <w:noProof/>
            <w:webHidden/>
          </w:rPr>
          <w:fldChar w:fldCharType="begin"/>
        </w:r>
        <w:r w:rsidR="00557EE7">
          <w:rPr>
            <w:noProof/>
            <w:webHidden/>
          </w:rPr>
          <w:instrText xml:space="preserve"> PAGEREF _Toc323029555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56" w:history="1">
        <w:r w:rsidR="00557EE7" w:rsidRPr="006E78AF">
          <w:rPr>
            <w:rStyle w:val="Lienhypertexte"/>
            <w:noProof/>
          </w:rPr>
          <w:t>En autocar</w:t>
        </w:r>
        <w:r w:rsidR="00557EE7">
          <w:rPr>
            <w:noProof/>
            <w:webHidden/>
          </w:rPr>
          <w:tab/>
        </w:r>
        <w:r w:rsidR="00557EE7">
          <w:rPr>
            <w:noProof/>
            <w:webHidden/>
          </w:rPr>
          <w:fldChar w:fldCharType="begin"/>
        </w:r>
        <w:r w:rsidR="00557EE7">
          <w:rPr>
            <w:noProof/>
            <w:webHidden/>
          </w:rPr>
          <w:instrText xml:space="preserve"> PAGEREF _Toc323029556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57" w:history="1">
        <w:r w:rsidR="00557EE7" w:rsidRPr="006E78AF">
          <w:rPr>
            <w:rStyle w:val="Lienhypertexte"/>
            <w:noProof/>
          </w:rPr>
          <w:t>Par le train</w:t>
        </w:r>
        <w:r w:rsidR="00557EE7">
          <w:rPr>
            <w:noProof/>
            <w:webHidden/>
          </w:rPr>
          <w:tab/>
        </w:r>
        <w:r w:rsidR="00557EE7">
          <w:rPr>
            <w:noProof/>
            <w:webHidden/>
          </w:rPr>
          <w:fldChar w:fldCharType="begin"/>
        </w:r>
        <w:r w:rsidR="00557EE7">
          <w:rPr>
            <w:noProof/>
            <w:webHidden/>
          </w:rPr>
          <w:instrText xml:space="preserve"> PAGEREF _Toc323029557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557EE7" w:rsidRDefault="00132D88">
      <w:pPr>
        <w:pStyle w:val="TM3"/>
        <w:tabs>
          <w:tab w:val="right" w:leader="dot" w:pos="9910"/>
        </w:tabs>
        <w:rPr>
          <w:rFonts w:eastAsiaTheme="minorEastAsia" w:cstheme="minorBidi"/>
          <w:noProof/>
          <w:szCs w:val="22"/>
        </w:rPr>
      </w:pPr>
      <w:hyperlink w:anchor="_Toc323029558" w:history="1">
        <w:r w:rsidR="00557EE7" w:rsidRPr="006E78AF">
          <w:rPr>
            <w:rStyle w:val="Lienhypertexte"/>
            <w:noProof/>
          </w:rPr>
          <w:t>Par l'avion</w:t>
        </w:r>
        <w:r w:rsidR="00557EE7">
          <w:rPr>
            <w:noProof/>
            <w:webHidden/>
          </w:rPr>
          <w:tab/>
        </w:r>
        <w:r w:rsidR="00557EE7">
          <w:rPr>
            <w:noProof/>
            <w:webHidden/>
          </w:rPr>
          <w:fldChar w:fldCharType="begin"/>
        </w:r>
        <w:r w:rsidR="00557EE7">
          <w:rPr>
            <w:noProof/>
            <w:webHidden/>
          </w:rPr>
          <w:instrText xml:space="preserve"> PAGEREF _Toc323029558 \h </w:instrText>
        </w:r>
        <w:r w:rsidR="00557EE7">
          <w:rPr>
            <w:noProof/>
            <w:webHidden/>
          </w:rPr>
        </w:r>
        <w:r w:rsidR="00557EE7">
          <w:rPr>
            <w:noProof/>
            <w:webHidden/>
          </w:rPr>
          <w:fldChar w:fldCharType="separate"/>
        </w:r>
        <w:r>
          <w:rPr>
            <w:noProof/>
            <w:webHidden/>
          </w:rPr>
          <w:t>2</w:t>
        </w:r>
        <w:r w:rsidR="00557EE7">
          <w:rPr>
            <w:noProof/>
            <w:webHidden/>
          </w:rPr>
          <w:fldChar w:fldCharType="end"/>
        </w:r>
      </w:hyperlink>
    </w:p>
    <w:p w:rsidR="00881A4E" w:rsidRDefault="00557EE7" w:rsidP="00881A4E">
      <w:r>
        <w:fldChar w:fldCharType="end"/>
      </w:r>
    </w:p>
    <w:sectPr w:rsidR="00881A4E" w:rsidSect="00626654">
      <w:pgSz w:w="11905" w:h="16837"/>
      <w:pgMar w:top="851" w:right="851"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080882"/>
    <w:multiLevelType w:val="multilevel"/>
    <w:tmpl w:val="A3B03BD4"/>
    <w:lvl w:ilvl="0">
      <w:start w:val="1"/>
      <w:numFmt w:val="upperLetter"/>
      <w:pStyle w:val="Florida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DBD"/>
    <w:rsid w:val="000121BA"/>
    <w:rsid w:val="000647BC"/>
    <w:rsid w:val="00066DBD"/>
    <w:rsid w:val="000A237C"/>
    <w:rsid w:val="000E3D3E"/>
    <w:rsid w:val="00132D88"/>
    <w:rsid w:val="001641B2"/>
    <w:rsid w:val="001B7D89"/>
    <w:rsid w:val="001C0BC4"/>
    <w:rsid w:val="002B07C3"/>
    <w:rsid w:val="002F1C9C"/>
    <w:rsid w:val="00351D92"/>
    <w:rsid w:val="003A69D1"/>
    <w:rsid w:val="00400532"/>
    <w:rsid w:val="00417713"/>
    <w:rsid w:val="00503A0F"/>
    <w:rsid w:val="00545D79"/>
    <w:rsid w:val="00557EE7"/>
    <w:rsid w:val="005E2B3B"/>
    <w:rsid w:val="00626654"/>
    <w:rsid w:val="0071175C"/>
    <w:rsid w:val="0084008B"/>
    <w:rsid w:val="00872DA9"/>
    <w:rsid w:val="00881A4E"/>
    <w:rsid w:val="008F73CD"/>
    <w:rsid w:val="00953675"/>
    <w:rsid w:val="00953F7B"/>
    <w:rsid w:val="009A2AE4"/>
    <w:rsid w:val="009E2806"/>
    <w:rsid w:val="00A020AB"/>
    <w:rsid w:val="00AD06A4"/>
    <w:rsid w:val="00B37B3D"/>
    <w:rsid w:val="00BE633E"/>
    <w:rsid w:val="00C05F58"/>
    <w:rsid w:val="00CB19A9"/>
    <w:rsid w:val="00CB2761"/>
    <w:rsid w:val="00CF0F6E"/>
    <w:rsid w:val="00CF7C45"/>
    <w:rsid w:val="00D4173D"/>
    <w:rsid w:val="00D91C8E"/>
    <w:rsid w:val="00E761E3"/>
    <w:rsid w:val="00E83D80"/>
    <w:rsid w:val="00F105D7"/>
    <w:rsid w:val="00F908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7ED41A-00BB-45C8-9A2E-007D58993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DBD"/>
    <w:pPr>
      <w:widowControl w:val="0"/>
      <w:suppressAutoHyphens/>
      <w:spacing w:after="0" w:line="240" w:lineRule="auto"/>
      <w:jc w:val="both"/>
    </w:pPr>
    <w:rPr>
      <w:rFonts w:eastAsia="Lucida Sans Unicode" w:cs="Times New Roman"/>
      <w:szCs w:val="24"/>
      <w:lang w:eastAsia="fr-FR"/>
    </w:rPr>
  </w:style>
  <w:style w:type="paragraph" w:styleId="Titre1">
    <w:name w:val="heading 1"/>
    <w:basedOn w:val="Normal"/>
    <w:next w:val="Normal"/>
    <w:link w:val="Titre1Car"/>
    <w:uiPriority w:val="9"/>
    <w:qFormat/>
    <w:rsid w:val="000121BA"/>
    <w:pPr>
      <w:widowControl/>
      <w:shd w:val="clear" w:color="auto" w:fill="1F497D" w:themeFill="text2"/>
      <w:suppressAutoHyphens w:val="0"/>
      <w:spacing w:before="400" w:line="252" w:lineRule="auto"/>
      <w:jc w:val="center"/>
      <w:outlineLvl w:val="0"/>
    </w:pPr>
    <w:rPr>
      <w:rFonts w:ascii="Trebuchet MS" w:eastAsiaTheme="majorEastAsia" w:hAnsi="Trebuchet MS" w:cstheme="majorBidi"/>
      <w:caps/>
      <w:color w:val="FFFFFF" w:themeColor="background1"/>
      <w:spacing w:val="20"/>
      <w:sz w:val="32"/>
      <w:szCs w:val="28"/>
      <w:lang w:eastAsia="en-US"/>
    </w:rPr>
  </w:style>
  <w:style w:type="paragraph" w:styleId="Titre2">
    <w:name w:val="heading 2"/>
    <w:basedOn w:val="Normal"/>
    <w:next w:val="Normal"/>
    <w:link w:val="Titre2Car"/>
    <w:uiPriority w:val="9"/>
    <w:unhideWhenUsed/>
    <w:qFormat/>
    <w:rsid w:val="000A237C"/>
    <w:pPr>
      <w:widowControl/>
      <w:pBdr>
        <w:top w:val="single" w:sz="4" w:space="6" w:color="E5B8B7" w:themeColor="accent2" w:themeTint="66"/>
        <w:bottom w:val="single" w:sz="4" w:space="6" w:color="E5B8B7" w:themeColor="accent2" w:themeTint="66"/>
      </w:pBdr>
      <w:shd w:val="clear" w:color="auto" w:fill="E5B8B7" w:themeFill="accent2" w:themeFillTint="66"/>
      <w:suppressAutoHyphens w:val="0"/>
      <w:spacing w:after="200" w:line="252" w:lineRule="auto"/>
      <w:jc w:val="center"/>
      <w:outlineLvl w:val="1"/>
    </w:pPr>
    <w:rPr>
      <w:rFonts w:ascii="Trebuchet MS" w:eastAsiaTheme="majorEastAsia" w:hAnsi="Trebuchet MS" w:cstheme="majorBidi"/>
      <w:b/>
      <w:caps/>
      <w:color w:val="1F497D" w:themeColor="text2"/>
      <w:spacing w:val="15"/>
      <w:sz w:val="28"/>
      <w:lang w:eastAsia="en-US"/>
    </w:rPr>
  </w:style>
  <w:style w:type="paragraph" w:styleId="Titre3">
    <w:name w:val="heading 3"/>
    <w:basedOn w:val="Normal"/>
    <w:next w:val="Normal"/>
    <w:link w:val="Titre3Car"/>
    <w:uiPriority w:val="9"/>
    <w:unhideWhenUsed/>
    <w:qFormat/>
    <w:rsid w:val="000121BA"/>
    <w:pPr>
      <w:widowControl/>
      <w:pBdr>
        <w:top w:val="dotted" w:sz="4" w:space="4" w:color="622423" w:themeColor="accent2" w:themeShade="7F"/>
        <w:bottom w:val="dotted" w:sz="4" w:space="4" w:color="622423" w:themeColor="accent2" w:themeShade="7F"/>
      </w:pBdr>
      <w:suppressAutoHyphens w:val="0"/>
      <w:spacing w:before="300" w:after="200" w:line="252" w:lineRule="auto"/>
      <w:jc w:val="left"/>
      <w:outlineLvl w:val="2"/>
    </w:pPr>
    <w:rPr>
      <w:rFonts w:ascii="Trebuchet MS" w:eastAsiaTheme="majorEastAsia" w:hAnsi="Trebuchet MS" w:cstheme="majorBidi"/>
      <w:b/>
      <w:caps/>
      <w:color w:val="622423" w:themeColor="accent2" w:themeShade="7F"/>
      <w:sz w:val="24"/>
      <w:lang w:eastAsia="en-US"/>
    </w:rPr>
  </w:style>
  <w:style w:type="paragraph" w:styleId="Titre4">
    <w:name w:val="heading 4"/>
    <w:basedOn w:val="Normal"/>
    <w:next w:val="Normal"/>
    <w:link w:val="Titre4Car"/>
    <w:uiPriority w:val="9"/>
    <w:unhideWhenUsed/>
    <w:qFormat/>
    <w:rsid w:val="00503A0F"/>
    <w:pPr>
      <w:keepNext/>
      <w:keepLines/>
      <w:widowControl/>
      <w:suppressAutoHyphens w:val="0"/>
      <w:spacing w:before="200" w:line="276" w:lineRule="auto"/>
      <w:jc w:val="left"/>
      <w:outlineLvl w:val="3"/>
    </w:pPr>
    <w:rPr>
      <w:rFonts w:asciiTheme="majorHAnsi" w:eastAsiaTheme="majorEastAsia" w:hAnsiTheme="majorHAnsi" w:cstheme="majorBidi"/>
      <w:b/>
      <w:bCs/>
      <w:i/>
      <w:iCs/>
      <w:color w:val="4F81BD" w:themeColor="accent1"/>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21BA"/>
    <w:rPr>
      <w:rFonts w:ascii="Trebuchet MS" w:eastAsiaTheme="majorEastAsia" w:hAnsi="Trebuchet MS" w:cstheme="majorBidi"/>
      <w:caps/>
      <w:color w:val="FFFFFF" w:themeColor="background1"/>
      <w:spacing w:val="20"/>
      <w:sz w:val="32"/>
      <w:szCs w:val="28"/>
      <w:shd w:val="clear" w:color="auto" w:fill="1F497D" w:themeFill="text2"/>
    </w:rPr>
  </w:style>
  <w:style w:type="character" w:customStyle="1" w:styleId="Titre2Car">
    <w:name w:val="Titre 2 Car"/>
    <w:basedOn w:val="Policepardfaut"/>
    <w:link w:val="Titre2"/>
    <w:uiPriority w:val="9"/>
    <w:rsid w:val="000A237C"/>
    <w:rPr>
      <w:rFonts w:ascii="Trebuchet MS" w:eastAsiaTheme="majorEastAsia" w:hAnsi="Trebuchet MS" w:cstheme="majorBidi"/>
      <w:b/>
      <w:caps/>
      <w:color w:val="1F497D" w:themeColor="text2"/>
      <w:spacing w:val="15"/>
      <w:sz w:val="28"/>
      <w:szCs w:val="24"/>
      <w:shd w:val="clear" w:color="auto" w:fill="E5B8B7" w:themeFill="accent2" w:themeFillTint="66"/>
    </w:rPr>
  </w:style>
  <w:style w:type="character" w:customStyle="1" w:styleId="Titre3Car">
    <w:name w:val="Titre 3 Car"/>
    <w:basedOn w:val="Policepardfaut"/>
    <w:link w:val="Titre3"/>
    <w:uiPriority w:val="9"/>
    <w:rsid w:val="000121BA"/>
    <w:rPr>
      <w:rFonts w:ascii="Trebuchet MS" w:eastAsiaTheme="majorEastAsia" w:hAnsi="Trebuchet MS" w:cstheme="majorBidi"/>
      <w:b/>
      <w:caps/>
      <w:color w:val="622423" w:themeColor="accent2" w:themeShade="7F"/>
      <w:sz w:val="24"/>
      <w:szCs w:val="24"/>
    </w:rPr>
  </w:style>
  <w:style w:type="character" w:customStyle="1" w:styleId="Titre4Car">
    <w:name w:val="Titre 4 Car"/>
    <w:basedOn w:val="Policepardfaut"/>
    <w:link w:val="Titre4"/>
    <w:uiPriority w:val="9"/>
    <w:rsid w:val="00503A0F"/>
    <w:rPr>
      <w:rFonts w:asciiTheme="majorHAnsi" w:eastAsiaTheme="majorEastAsia" w:hAnsiTheme="majorHAnsi" w:cstheme="majorBidi"/>
      <w:b/>
      <w:bCs/>
      <w:i/>
      <w:iCs/>
      <w:color w:val="4F81BD" w:themeColor="accent1"/>
    </w:rPr>
  </w:style>
  <w:style w:type="paragraph" w:customStyle="1" w:styleId="Florida4">
    <w:name w:val="Florida 4"/>
    <w:basedOn w:val="Normal"/>
    <w:link w:val="Florida4Car"/>
    <w:qFormat/>
    <w:rsid w:val="0071175C"/>
    <w:pPr>
      <w:numPr>
        <w:numId w:val="1"/>
      </w:numPr>
      <w:spacing w:before="240" w:after="120"/>
      <w:outlineLvl w:val="3"/>
    </w:pPr>
    <w:rPr>
      <w:rFonts w:ascii="Trebuchet MS" w:hAnsi="Trebuchet MS"/>
      <w:b/>
      <w:i/>
      <w:caps/>
      <w:sz w:val="20"/>
      <w:szCs w:val="20"/>
    </w:rPr>
  </w:style>
  <w:style w:type="character" w:customStyle="1" w:styleId="Florida4Car">
    <w:name w:val="Florida 4 Car"/>
    <w:basedOn w:val="Policepardfaut"/>
    <w:link w:val="Florida4"/>
    <w:rsid w:val="0071175C"/>
    <w:rPr>
      <w:rFonts w:ascii="Trebuchet MS" w:eastAsia="Lucida Sans Unicode" w:hAnsi="Trebuchet MS" w:cs="Times New Roman"/>
      <w:b/>
      <w:i/>
      <w:caps/>
      <w:sz w:val="20"/>
      <w:szCs w:val="20"/>
      <w:lang w:eastAsia="fr-FR"/>
    </w:rPr>
  </w:style>
  <w:style w:type="paragraph" w:styleId="Textedebulles">
    <w:name w:val="Balloon Text"/>
    <w:basedOn w:val="Normal"/>
    <w:link w:val="TextedebullesCar"/>
    <w:uiPriority w:val="99"/>
    <w:semiHidden/>
    <w:unhideWhenUsed/>
    <w:rsid w:val="00CF0F6E"/>
    <w:rPr>
      <w:rFonts w:ascii="Tahoma" w:hAnsi="Tahoma" w:cs="Tahoma"/>
      <w:sz w:val="16"/>
      <w:szCs w:val="16"/>
    </w:rPr>
  </w:style>
  <w:style w:type="character" w:customStyle="1" w:styleId="TextedebullesCar">
    <w:name w:val="Texte de bulles Car"/>
    <w:basedOn w:val="Policepardfaut"/>
    <w:link w:val="Textedebulles"/>
    <w:uiPriority w:val="99"/>
    <w:semiHidden/>
    <w:rsid w:val="00CF0F6E"/>
    <w:rPr>
      <w:rFonts w:ascii="Tahoma" w:eastAsia="Lucida Sans Unicode" w:hAnsi="Tahoma" w:cs="Tahoma"/>
      <w:sz w:val="16"/>
      <w:szCs w:val="16"/>
      <w:lang w:eastAsia="fr-FR"/>
    </w:rPr>
  </w:style>
  <w:style w:type="paragraph" w:styleId="Titre">
    <w:name w:val="Title"/>
    <w:basedOn w:val="Normal"/>
    <w:next w:val="Normal"/>
    <w:link w:val="TitreCar"/>
    <w:uiPriority w:val="10"/>
    <w:qFormat/>
    <w:rsid w:val="00881A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881A4E"/>
    <w:rPr>
      <w:rFonts w:asciiTheme="majorHAnsi" w:eastAsiaTheme="majorEastAsia" w:hAnsiTheme="majorHAnsi" w:cstheme="majorBidi"/>
      <w:color w:val="17365D" w:themeColor="text2" w:themeShade="BF"/>
      <w:spacing w:val="5"/>
      <w:kern w:val="28"/>
      <w:sz w:val="52"/>
      <w:szCs w:val="52"/>
      <w:lang w:eastAsia="fr-FR"/>
    </w:rPr>
  </w:style>
  <w:style w:type="paragraph" w:styleId="TM1">
    <w:name w:val="toc 1"/>
    <w:basedOn w:val="Normal"/>
    <w:next w:val="Normal"/>
    <w:autoRedefine/>
    <w:uiPriority w:val="39"/>
    <w:unhideWhenUsed/>
    <w:rsid w:val="00557EE7"/>
    <w:pPr>
      <w:spacing w:after="100"/>
    </w:pPr>
  </w:style>
  <w:style w:type="paragraph" w:styleId="TM2">
    <w:name w:val="toc 2"/>
    <w:basedOn w:val="Normal"/>
    <w:next w:val="Normal"/>
    <w:autoRedefine/>
    <w:uiPriority w:val="39"/>
    <w:unhideWhenUsed/>
    <w:rsid w:val="00557EE7"/>
    <w:pPr>
      <w:spacing w:after="100"/>
      <w:ind w:left="220"/>
    </w:pPr>
  </w:style>
  <w:style w:type="paragraph" w:styleId="TM3">
    <w:name w:val="toc 3"/>
    <w:basedOn w:val="Normal"/>
    <w:next w:val="Normal"/>
    <w:autoRedefine/>
    <w:uiPriority w:val="39"/>
    <w:unhideWhenUsed/>
    <w:rsid w:val="00557EE7"/>
    <w:pPr>
      <w:spacing w:after="100"/>
      <w:ind w:left="440"/>
    </w:pPr>
  </w:style>
  <w:style w:type="paragraph" w:styleId="TM4">
    <w:name w:val="toc 4"/>
    <w:basedOn w:val="Normal"/>
    <w:next w:val="Normal"/>
    <w:autoRedefine/>
    <w:uiPriority w:val="39"/>
    <w:unhideWhenUsed/>
    <w:rsid w:val="00557EE7"/>
    <w:pPr>
      <w:spacing w:after="100"/>
      <w:ind w:left="660"/>
    </w:pPr>
  </w:style>
  <w:style w:type="character" w:styleId="Lienhypertexte">
    <w:name w:val="Hyperlink"/>
    <w:basedOn w:val="Policepardfaut"/>
    <w:uiPriority w:val="99"/>
    <w:unhideWhenUsed/>
    <w:rsid w:val="00557E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1B47D-AA17-4E05-BB6B-6D4B2258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3885</Words>
  <Characters>19739</Characters>
  <Application>Microsoft Office Word</Application>
  <DocSecurity>0</DocSecurity>
  <Lines>419</Lines>
  <Paragraphs>181</Paragraphs>
  <ScaleCrop>false</ScaleCrop>
  <HeadingPairs>
    <vt:vector size="2" baseType="variant">
      <vt:variant>
        <vt:lpstr>Titre</vt:lpstr>
      </vt:variant>
      <vt:variant>
        <vt:i4>1</vt:i4>
      </vt:variant>
    </vt:vector>
  </HeadingPairs>
  <TitlesOfParts>
    <vt:vector size="1" baseType="lpstr">
      <vt:lpstr/>
    </vt:vector>
  </TitlesOfParts>
  <Company>Editions ENI</Company>
  <LinksUpToDate>false</LinksUpToDate>
  <CharactersWithSpaces>23443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Myriam Gris</cp:lastModifiedBy>
  <cp:revision>3</cp:revision>
  <dcterms:created xsi:type="dcterms:W3CDTF">2015-07-18T17:10:00Z</dcterms:created>
  <dcterms:modified xsi:type="dcterms:W3CDTF">2015-07-18T17:11:00Z</dcterms:modified>
</cp:coreProperties>
</file>